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31F" w:rsidRDefault="004E631F" w:rsidP="004E631F">
      <w:pPr>
        <w:pStyle w:val="adresodbiorcy"/>
        <w:spacing w:line="240" w:lineRule="auto"/>
        <w:jc w:val="left"/>
        <w:rPr>
          <w:rFonts w:cs="Arial"/>
          <w:b/>
          <w:sz w:val="26"/>
          <w:szCs w:val="26"/>
        </w:rPr>
      </w:pPr>
    </w:p>
    <w:p w:rsidR="004E631F" w:rsidRDefault="004E631F" w:rsidP="004E631F">
      <w:pPr>
        <w:pStyle w:val="adresodbiorcy"/>
        <w:spacing w:line="240" w:lineRule="auto"/>
        <w:jc w:val="left"/>
        <w:rPr>
          <w:rFonts w:cs="Arial"/>
          <w:b/>
          <w:sz w:val="26"/>
          <w:szCs w:val="26"/>
        </w:rPr>
      </w:pPr>
    </w:p>
    <w:p w:rsidR="004E631F" w:rsidRPr="00F43C5F" w:rsidRDefault="004E631F" w:rsidP="004E631F">
      <w:pPr>
        <w:pStyle w:val="Komentarz"/>
        <w:jc w:val="center"/>
        <w:rPr>
          <w:b/>
          <w:sz w:val="26"/>
          <w:szCs w:val="26"/>
        </w:rPr>
      </w:pPr>
      <w:r>
        <w:rPr>
          <w:noProof/>
          <w:lang w:eastAsia="pl-PL"/>
        </w:rPr>
        <w:drawing>
          <wp:inline distT="0" distB="0" distL="0" distR="0" wp14:anchorId="519DD55D" wp14:editId="2F0F37F6">
            <wp:extent cx="2098938" cy="8858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512" cy="89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1370C">
        <w:rPr>
          <w:color w:val="FF0000"/>
        </w:rPr>
        <w:t xml:space="preserve"> </w:t>
      </w:r>
    </w:p>
    <w:p w:rsidR="004E631F" w:rsidRDefault="004E631F" w:rsidP="004E631F">
      <w:pPr>
        <w:pStyle w:val="adresodbiorcy"/>
        <w:spacing w:line="240" w:lineRule="auto"/>
        <w:jc w:val="both"/>
        <w:rPr>
          <w:rFonts w:cs="Arial"/>
          <w:b/>
          <w:sz w:val="26"/>
          <w:szCs w:val="26"/>
        </w:rPr>
      </w:pPr>
    </w:p>
    <w:p w:rsidR="004E631F" w:rsidRDefault="004E631F" w:rsidP="004E631F">
      <w:pPr>
        <w:pStyle w:val="adresodbiorcy"/>
        <w:spacing w:line="240" w:lineRule="auto"/>
        <w:jc w:val="both"/>
        <w:rPr>
          <w:rFonts w:cs="Arial"/>
          <w:b/>
          <w:sz w:val="26"/>
          <w:szCs w:val="26"/>
        </w:rPr>
      </w:pPr>
    </w:p>
    <w:p w:rsidR="004E631F" w:rsidRDefault="004E631F" w:rsidP="004E631F">
      <w:pPr>
        <w:pStyle w:val="adresodbiorcy"/>
        <w:spacing w:line="240" w:lineRule="auto"/>
        <w:jc w:val="both"/>
        <w:rPr>
          <w:rFonts w:cs="Arial"/>
          <w:b/>
          <w:sz w:val="26"/>
          <w:szCs w:val="26"/>
        </w:rPr>
      </w:pPr>
    </w:p>
    <w:p w:rsidR="004E631F" w:rsidRPr="00F43C5F" w:rsidRDefault="004E631F" w:rsidP="004E631F">
      <w:pPr>
        <w:pStyle w:val="adresodbiorcy"/>
        <w:spacing w:line="240" w:lineRule="auto"/>
        <w:jc w:val="both"/>
        <w:rPr>
          <w:rFonts w:cs="Arial"/>
          <w:b/>
          <w:sz w:val="26"/>
          <w:szCs w:val="26"/>
        </w:rPr>
      </w:pPr>
    </w:p>
    <w:p w:rsidR="004E631F" w:rsidRPr="00E30B2C" w:rsidRDefault="004E631F" w:rsidP="004E631F">
      <w:pPr>
        <w:pStyle w:val="adresodbiorcy"/>
        <w:spacing w:line="240" w:lineRule="auto"/>
        <w:jc w:val="center"/>
        <w:rPr>
          <w:rFonts w:eastAsia="Calibri" w:cs="Arial"/>
          <w:b/>
          <w:sz w:val="40"/>
          <w:szCs w:val="40"/>
          <w:lang w:eastAsia="en-US"/>
        </w:rPr>
      </w:pPr>
      <w:r w:rsidRPr="00F43C5F">
        <w:rPr>
          <w:rFonts w:eastAsia="Calibri" w:cs="Arial"/>
          <w:b/>
          <w:sz w:val="40"/>
          <w:szCs w:val="40"/>
          <w:lang w:eastAsia="en-US"/>
        </w:rPr>
        <w:t>Instrukcja</w:t>
      </w:r>
      <w:r>
        <w:rPr>
          <w:rFonts w:eastAsia="Calibri" w:cs="Arial"/>
          <w:b/>
          <w:sz w:val="40"/>
          <w:szCs w:val="40"/>
          <w:lang w:eastAsia="en-US"/>
        </w:rPr>
        <w:t xml:space="preserve"> BHP</w:t>
      </w:r>
      <w:r w:rsidRPr="004D7172">
        <w:rPr>
          <w:rFonts w:eastAsia="Calibri" w:cs="Arial"/>
          <w:b/>
          <w:sz w:val="40"/>
          <w:szCs w:val="40"/>
          <w:lang w:eastAsia="en-US"/>
        </w:rPr>
        <w:t xml:space="preserve"> i </w:t>
      </w:r>
      <w:r>
        <w:rPr>
          <w:rFonts w:eastAsia="Calibri" w:cs="Arial"/>
          <w:b/>
          <w:sz w:val="40"/>
          <w:szCs w:val="40"/>
          <w:lang w:eastAsia="en-US"/>
        </w:rPr>
        <w:t>e</w:t>
      </w:r>
      <w:r w:rsidRPr="00F43C5F">
        <w:rPr>
          <w:rFonts w:eastAsia="Calibri" w:cs="Arial"/>
          <w:b/>
          <w:sz w:val="40"/>
          <w:szCs w:val="40"/>
          <w:lang w:eastAsia="en-US"/>
        </w:rPr>
        <w:t xml:space="preserve">ksploatacji </w:t>
      </w:r>
      <w:r>
        <w:rPr>
          <w:rFonts w:eastAsia="Calibri" w:cs="Arial"/>
          <w:b/>
          <w:sz w:val="40"/>
          <w:szCs w:val="40"/>
          <w:lang w:eastAsia="en-US"/>
        </w:rPr>
        <w:br/>
      </w:r>
      <w:r w:rsidRPr="002141CA">
        <w:rPr>
          <w:rFonts w:eastAsia="Calibri" w:cs="Arial"/>
          <w:b/>
          <w:color w:val="2E74B5" w:themeColor="accent1" w:themeShade="BF"/>
          <w:sz w:val="40"/>
          <w:szCs w:val="40"/>
          <w:lang w:eastAsia="en-US"/>
        </w:rPr>
        <w:t xml:space="preserve">(podać nazwę urządzenia lub instalacji) </w:t>
      </w:r>
      <w:r w:rsidRPr="002141CA">
        <w:rPr>
          <w:rFonts w:eastAsia="Calibri" w:cs="Arial"/>
          <w:b/>
          <w:color w:val="2E74B5" w:themeColor="accent1" w:themeShade="BF"/>
          <w:sz w:val="40"/>
          <w:szCs w:val="40"/>
          <w:lang w:eastAsia="en-US"/>
        </w:rPr>
        <w:br/>
        <w:t>na (podać nazwę jednostki organizacyjnej np.</w:t>
      </w:r>
      <w:r w:rsidRPr="002141CA">
        <w:rPr>
          <w:color w:val="2E74B5" w:themeColor="accent1" w:themeShade="BF"/>
        </w:rPr>
        <w:t xml:space="preserve"> </w:t>
      </w:r>
      <w:r w:rsidRPr="002141CA">
        <w:rPr>
          <w:rFonts w:eastAsia="Calibri" w:cs="Arial"/>
          <w:b/>
          <w:color w:val="2E74B5" w:themeColor="accent1" w:themeShade="BF"/>
          <w:sz w:val="40"/>
          <w:szCs w:val="40"/>
          <w:lang w:eastAsia="en-US"/>
        </w:rPr>
        <w:t xml:space="preserve"> KGZ / KRN / </w:t>
      </w:r>
      <w:proofErr w:type="spellStart"/>
      <w:r w:rsidRPr="002141CA">
        <w:rPr>
          <w:rFonts w:eastAsia="Calibri" w:cs="Arial"/>
          <w:b/>
          <w:color w:val="2E74B5" w:themeColor="accent1" w:themeShade="BF"/>
          <w:sz w:val="40"/>
          <w:szCs w:val="40"/>
          <w:lang w:eastAsia="en-US"/>
        </w:rPr>
        <w:t>KRNiGZ</w:t>
      </w:r>
      <w:proofErr w:type="spellEnd"/>
      <w:r w:rsidRPr="002141CA">
        <w:rPr>
          <w:rFonts w:eastAsia="Calibri" w:cs="Arial"/>
          <w:b/>
          <w:color w:val="2E74B5" w:themeColor="accent1" w:themeShade="BF"/>
          <w:sz w:val="40"/>
          <w:szCs w:val="40"/>
          <w:lang w:eastAsia="en-US"/>
        </w:rPr>
        <w:t xml:space="preserve"> / PMG / OT / OZG / OZR)</w:t>
      </w:r>
    </w:p>
    <w:p w:rsidR="004E631F" w:rsidRPr="00884069" w:rsidRDefault="004E631F" w:rsidP="004E631F">
      <w:pPr>
        <w:pStyle w:val="adresodbiorcy"/>
        <w:spacing w:line="240" w:lineRule="auto"/>
        <w:jc w:val="both"/>
        <w:rPr>
          <w:rFonts w:cs="Arial"/>
          <w:b/>
          <w:szCs w:val="20"/>
        </w:rPr>
      </w:pPr>
    </w:p>
    <w:p w:rsidR="004E631F" w:rsidRPr="00F43C5F" w:rsidRDefault="004E631F" w:rsidP="004E631F">
      <w:pPr>
        <w:pStyle w:val="adresodbiorcy"/>
        <w:spacing w:line="240" w:lineRule="auto"/>
        <w:jc w:val="both"/>
        <w:rPr>
          <w:rFonts w:cs="Arial"/>
          <w:b/>
          <w:sz w:val="26"/>
          <w:szCs w:val="26"/>
        </w:rPr>
      </w:pPr>
    </w:p>
    <w:p w:rsidR="004E631F" w:rsidRDefault="004E631F" w:rsidP="004E631F">
      <w:pPr>
        <w:pStyle w:val="adresodbiorcy"/>
        <w:spacing w:line="240" w:lineRule="auto"/>
        <w:jc w:val="both"/>
        <w:rPr>
          <w:rFonts w:cs="Arial"/>
          <w:b/>
          <w:sz w:val="26"/>
          <w:szCs w:val="26"/>
        </w:rPr>
      </w:pPr>
    </w:p>
    <w:p w:rsidR="004E631F" w:rsidRDefault="004E631F" w:rsidP="004E631F">
      <w:pPr>
        <w:pStyle w:val="adresodbiorcy"/>
        <w:spacing w:line="240" w:lineRule="auto"/>
        <w:jc w:val="both"/>
        <w:rPr>
          <w:rFonts w:cs="Arial"/>
          <w:b/>
          <w:sz w:val="26"/>
          <w:szCs w:val="26"/>
        </w:rPr>
      </w:pPr>
    </w:p>
    <w:p w:rsidR="004E631F" w:rsidRDefault="004E631F" w:rsidP="004E631F">
      <w:pPr>
        <w:pStyle w:val="adresodbiorcy"/>
        <w:spacing w:line="240" w:lineRule="auto"/>
        <w:jc w:val="both"/>
        <w:rPr>
          <w:rFonts w:cs="Arial"/>
          <w:b/>
          <w:sz w:val="26"/>
          <w:szCs w:val="26"/>
        </w:rPr>
      </w:pPr>
    </w:p>
    <w:p w:rsidR="004E631F" w:rsidRDefault="004E631F" w:rsidP="004E631F">
      <w:pPr>
        <w:pStyle w:val="adresodbiorcy"/>
        <w:spacing w:line="240" w:lineRule="auto"/>
        <w:jc w:val="both"/>
        <w:rPr>
          <w:rFonts w:cs="Arial"/>
          <w:b/>
          <w:sz w:val="26"/>
          <w:szCs w:val="26"/>
        </w:rPr>
      </w:pPr>
    </w:p>
    <w:p w:rsidR="004E631F" w:rsidRDefault="004E631F" w:rsidP="004E631F">
      <w:pPr>
        <w:pStyle w:val="adresodbiorcy"/>
        <w:spacing w:line="240" w:lineRule="auto"/>
        <w:jc w:val="both"/>
        <w:rPr>
          <w:rFonts w:cs="Arial"/>
          <w:b/>
          <w:sz w:val="26"/>
          <w:szCs w:val="26"/>
        </w:rPr>
      </w:pPr>
    </w:p>
    <w:p w:rsidR="004E631F" w:rsidRDefault="004E631F" w:rsidP="004E631F">
      <w:pPr>
        <w:pStyle w:val="adresodbiorcy"/>
        <w:spacing w:line="240" w:lineRule="auto"/>
        <w:jc w:val="both"/>
        <w:rPr>
          <w:rFonts w:cs="Arial"/>
          <w:b/>
          <w:sz w:val="26"/>
          <w:szCs w:val="26"/>
        </w:rPr>
      </w:pPr>
    </w:p>
    <w:p w:rsidR="004E631F" w:rsidRDefault="004E631F" w:rsidP="004E631F">
      <w:pPr>
        <w:pStyle w:val="adresodbiorcy"/>
        <w:spacing w:line="240" w:lineRule="auto"/>
        <w:jc w:val="both"/>
        <w:rPr>
          <w:rFonts w:cs="Arial"/>
          <w:b/>
          <w:sz w:val="26"/>
          <w:szCs w:val="26"/>
        </w:rPr>
      </w:pPr>
      <w:r w:rsidRPr="00A818DA">
        <w:rPr>
          <w:i/>
          <w:color w:val="FF0000"/>
          <w:szCs w:val="22"/>
        </w:rPr>
        <w:t xml:space="preserve">Wymagane jest takie sformatowanie strony </w:t>
      </w:r>
      <w:proofErr w:type="spellStart"/>
      <w:r w:rsidRPr="00A818DA">
        <w:rPr>
          <w:i/>
          <w:color w:val="FF0000"/>
          <w:szCs w:val="22"/>
        </w:rPr>
        <w:t>tytuowej</w:t>
      </w:r>
      <w:proofErr w:type="spellEnd"/>
      <w:r w:rsidRPr="00A818DA">
        <w:rPr>
          <w:i/>
          <w:color w:val="FF0000"/>
          <w:szCs w:val="22"/>
        </w:rPr>
        <w:t xml:space="preserve"> aby zawierała logo, tytuł i całą tabelę podpisów. Ze względu na automatyzację opiniowania </w:t>
      </w:r>
      <w:r w:rsidRPr="00A818DA">
        <w:rPr>
          <w:i/>
          <w:color w:val="FF0000"/>
          <w:szCs w:val="22"/>
          <w:u w:val="single"/>
        </w:rPr>
        <w:t>nie należy</w:t>
      </w:r>
      <w:r w:rsidRPr="00A818DA">
        <w:rPr>
          <w:i/>
          <w:color w:val="FF0000"/>
          <w:szCs w:val="22"/>
        </w:rPr>
        <w:t xml:space="preserve"> usuwać napisów ujętych w</w:t>
      </w:r>
      <w:r>
        <w:rPr>
          <w:i/>
          <w:color w:val="FF0000"/>
          <w:szCs w:val="22"/>
        </w:rPr>
        <w:t xml:space="preserve"> nawiasach</w:t>
      </w:r>
      <w:r w:rsidRPr="00A818DA">
        <w:rPr>
          <w:i/>
          <w:color w:val="FF0000"/>
          <w:szCs w:val="22"/>
        </w:rPr>
        <w:t xml:space="preserve"> [  ]. Tabeli </w:t>
      </w:r>
      <w:r w:rsidRPr="00A818DA">
        <w:rPr>
          <w:i/>
          <w:color w:val="FF0000"/>
          <w:szCs w:val="22"/>
          <w:u w:val="single"/>
        </w:rPr>
        <w:t>nie należy</w:t>
      </w:r>
      <w:r w:rsidRPr="00A818DA">
        <w:rPr>
          <w:i/>
          <w:color w:val="FF0000"/>
          <w:szCs w:val="22"/>
        </w:rPr>
        <w:t xml:space="preserve"> umieszczać ani w stopce ani nagłówku strony</w:t>
      </w:r>
      <w:r w:rsidRPr="005850AF">
        <w:rPr>
          <w:i/>
          <w:color w:val="FF0000"/>
          <w:sz w:val="22"/>
          <w:szCs w:val="22"/>
        </w:rPr>
        <w:t>.</w:t>
      </w:r>
    </w:p>
    <w:p w:rsidR="004E631F" w:rsidRPr="00F43C5F" w:rsidRDefault="004E631F" w:rsidP="004E631F">
      <w:pPr>
        <w:pStyle w:val="adresodbiorcy"/>
        <w:spacing w:line="240" w:lineRule="auto"/>
        <w:jc w:val="both"/>
        <w:rPr>
          <w:rFonts w:cs="Arial"/>
          <w:b/>
          <w:sz w:val="26"/>
          <w:szCs w:val="26"/>
        </w:rPr>
      </w:pPr>
    </w:p>
    <w:p w:rsidR="004E631F" w:rsidRPr="00F43C5F" w:rsidRDefault="004E631F" w:rsidP="004E631F">
      <w:pPr>
        <w:pStyle w:val="adresodbiorcy"/>
        <w:spacing w:line="240" w:lineRule="auto"/>
        <w:jc w:val="both"/>
        <w:rPr>
          <w:rFonts w:cs="Arial"/>
          <w:b/>
          <w:sz w:val="26"/>
          <w:szCs w:val="26"/>
        </w:rPr>
      </w:pPr>
    </w:p>
    <w:tbl>
      <w:tblPr>
        <w:tblW w:w="96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2285"/>
        <w:gridCol w:w="2418"/>
        <w:gridCol w:w="2705"/>
      </w:tblGrid>
      <w:tr w:rsidR="004E631F" w:rsidRPr="00D653DC" w:rsidTr="006B1D7E">
        <w:trPr>
          <w:trHeight w:val="376"/>
        </w:trPr>
        <w:tc>
          <w:tcPr>
            <w:tcW w:w="2269" w:type="dxa"/>
            <w:shd w:val="pct10" w:color="auto" w:fill="auto"/>
            <w:vAlign w:val="center"/>
          </w:tcPr>
          <w:p w:rsidR="004E631F" w:rsidRPr="00D653DC" w:rsidRDefault="004E631F" w:rsidP="006B1D7E">
            <w:pPr>
              <w:spacing w:after="0" w:line="280" w:lineRule="exact"/>
              <w:jc w:val="both"/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pl-PL"/>
              </w:rPr>
            </w:pPr>
            <w:r w:rsidRPr="00D653DC"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pl-PL"/>
              </w:rPr>
              <w:t>Opracował:</w:t>
            </w:r>
          </w:p>
        </w:tc>
        <w:tc>
          <w:tcPr>
            <w:tcW w:w="2285" w:type="dxa"/>
            <w:shd w:val="pct10" w:color="auto" w:fill="auto"/>
            <w:vAlign w:val="center"/>
          </w:tcPr>
          <w:p w:rsidR="004E631F" w:rsidRPr="00D653DC" w:rsidRDefault="004E631F" w:rsidP="006B1D7E">
            <w:pPr>
              <w:spacing w:after="0" w:line="280" w:lineRule="exact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D653DC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Sprawdził:</w:t>
            </w:r>
          </w:p>
        </w:tc>
        <w:tc>
          <w:tcPr>
            <w:tcW w:w="2418" w:type="dxa"/>
            <w:shd w:val="pct10" w:color="auto" w:fill="auto"/>
            <w:vAlign w:val="center"/>
          </w:tcPr>
          <w:p w:rsidR="004E631F" w:rsidRPr="00D653DC" w:rsidRDefault="004E631F" w:rsidP="006B1D7E">
            <w:pPr>
              <w:spacing w:after="0" w:line="280" w:lineRule="exact"/>
              <w:jc w:val="both"/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pl-PL"/>
              </w:rPr>
            </w:pPr>
            <w:r w:rsidRPr="00D653DC"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pl-PL"/>
              </w:rPr>
              <w:t>Opiniował służba BHP:</w:t>
            </w:r>
          </w:p>
        </w:tc>
        <w:tc>
          <w:tcPr>
            <w:tcW w:w="2705" w:type="dxa"/>
            <w:shd w:val="pct10" w:color="auto" w:fill="auto"/>
            <w:vAlign w:val="center"/>
          </w:tcPr>
          <w:p w:rsidR="004E631F" w:rsidRPr="00D653DC" w:rsidRDefault="004E631F" w:rsidP="006B1D7E">
            <w:pPr>
              <w:spacing w:after="0" w:line="280" w:lineRule="exact"/>
              <w:jc w:val="both"/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pl-PL"/>
              </w:rPr>
            </w:pPr>
            <w:r w:rsidRPr="00D653DC"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pl-PL"/>
              </w:rPr>
              <w:t>Zatwierdził:</w:t>
            </w:r>
          </w:p>
        </w:tc>
      </w:tr>
      <w:tr w:rsidR="004E631F" w:rsidRPr="00D653DC" w:rsidTr="006B1D7E">
        <w:trPr>
          <w:trHeight w:val="1247"/>
        </w:trPr>
        <w:tc>
          <w:tcPr>
            <w:tcW w:w="2269" w:type="dxa"/>
            <w:vMerge w:val="restart"/>
          </w:tcPr>
          <w:p w:rsidR="004E631F" w:rsidRDefault="004E631F" w:rsidP="006B1D7E">
            <w:pPr>
              <w:spacing w:after="0" w:line="280" w:lineRule="exact"/>
              <w:jc w:val="both"/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  <w:t>Imię i Nazwisko</w:t>
            </w:r>
          </w:p>
          <w:p w:rsidR="004E631F" w:rsidRDefault="004E631F" w:rsidP="006B1D7E">
            <w:pPr>
              <w:spacing w:after="0" w:line="280" w:lineRule="exact"/>
              <w:jc w:val="both"/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  <w:t>Tel.</w:t>
            </w:r>
          </w:p>
          <w:p w:rsidR="004E631F" w:rsidRDefault="004E631F" w:rsidP="006B1D7E">
            <w:pPr>
              <w:spacing w:after="0" w:line="280" w:lineRule="exact"/>
              <w:jc w:val="both"/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</w:pPr>
          </w:p>
          <w:p w:rsidR="004E631F" w:rsidRDefault="004E631F" w:rsidP="006B1D7E">
            <w:pPr>
              <w:spacing w:after="0" w:line="280" w:lineRule="exact"/>
              <w:jc w:val="both"/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</w:pPr>
          </w:p>
          <w:p w:rsidR="004E631F" w:rsidRPr="003569F5" w:rsidRDefault="004E631F" w:rsidP="006B1D7E">
            <w:pPr>
              <w:pStyle w:val="Komentarz"/>
              <w:spacing w:after="0"/>
              <w:rPr>
                <w:lang w:eastAsia="pl-PL"/>
              </w:rPr>
            </w:pPr>
            <w:r w:rsidRPr="003569F5">
              <w:rPr>
                <w:lang w:eastAsia="pl-PL"/>
              </w:rPr>
              <w:t>ewentualnie</w:t>
            </w:r>
          </w:p>
          <w:p w:rsidR="004E631F" w:rsidRPr="00D653DC" w:rsidRDefault="004E631F" w:rsidP="006B1D7E">
            <w:pPr>
              <w:pStyle w:val="Komentarz"/>
              <w:spacing w:after="0"/>
              <w:rPr>
                <w:b/>
                <w:lang w:eastAsia="pl-PL"/>
              </w:rPr>
            </w:pPr>
            <w:r w:rsidRPr="003569F5">
              <w:rPr>
                <w:lang w:eastAsia="pl-PL"/>
              </w:rPr>
              <w:t>Logo</w:t>
            </w:r>
            <w:r>
              <w:rPr>
                <w:lang w:eastAsia="pl-PL"/>
              </w:rPr>
              <w:t xml:space="preserve"> </w:t>
            </w:r>
            <w:r w:rsidRPr="003569F5">
              <w:rPr>
                <w:lang w:eastAsia="pl-PL"/>
              </w:rPr>
              <w:t>/</w:t>
            </w:r>
            <w:r>
              <w:rPr>
                <w:lang w:eastAsia="pl-PL"/>
              </w:rPr>
              <w:t>nazwa firmy</w:t>
            </w:r>
          </w:p>
        </w:tc>
        <w:tc>
          <w:tcPr>
            <w:tcW w:w="2285" w:type="dxa"/>
            <w:vMerge w:val="restart"/>
            <w:vAlign w:val="center"/>
          </w:tcPr>
          <w:p w:rsidR="004E631F" w:rsidRPr="00D653DC" w:rsidRDefault="004E631F" w:rsidP="006B1D7E">
            <w:pPr>
              <w:spacing w:after="0" w:line="280" w:lineRule="exact"/>
              <w:jc w:val="both"/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</w:pPr>
            <w:r w:rsidRPr="00D653DC"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  <w:t>[sprawdził]</w:t>
            </w:r>
          </w:p>
        </w:tc>
        <w:tc>
          <w:tcPr>
            <w:tcW w:w="2418" w:type="dxa"/>
            <w:tcBorders>
              <w:bottom w:val="single" w:sz="4" w:space="0" w:color="auto"/>
            </w:tcBorders>
            <w:vAlign w:val="center"/>
          </w:tcPr>
          <w:p w:rsidR="004E631F" w:rsidRPr="00D653DC" w:rsidRDefault="004E631F" w:rsidP="006B1D7E">
            <w:pPr>
              <w:spacing w:after="0" w:line="280" w:lineRule="exact"/>
              <w:jc w:val="both"/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</w:pPr>
            <w:r w:rsidRPr="00D653DC"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  <w:t>[</w:t>
            </w:r>
            <w:proofErr w:type="spellStart"/>
            <w:r w:rsidRPr="00D653DC"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  <w:t>opiniował_BHP</w:t>
            </w:r>
            <w:proofErr w:type="spellEnd"/>
            <w:r w:rsidRPr="00D653DC"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  <w:t>]</w:t>
            </w:r>
          </w:p>
        </w:tc>
        <w:tc>
          <w:tcPr>
            <w:tcW w:w="2705" w:type="dxa"/>
            <w:vMerge w:val="restart"/>
          </w:tcPr>
          <w:p w:rsidR="004E631F" w:rsidRPr="00D653DC" w:rsidRDefault="004E631F" w:rsidP="006B1D7E">
            <w:pPr>
              <w:spacing w:after="0" w:line="280" w:lineRule="exact"/>
              <w:jc w:val="right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  <w:p w:rsidR="004E631F" w:rsidRPr="00D653DC" w:rsidRDefault="004E631F" w:rsidP="006B1D7E">
            <w:pPr>
              <w:spacing w:after="0" w:line="280" w:lineRule="exact"/>
              <w:jc w:val="right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  <w:p w:rsidR="004E631F" w:rsidRPr="00D653DC" w:rsidRDefault="004E631F" w:rsidP="006B1D7E">
            <w:pPr>
              <w:spacing w:after="0" w:line="280" w:lineRule="exact"/>
              <w:jc w:val="right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  <w:p w:rsidR="004E631F" w:rsidRPr="00D653DC" w:rsidRDefault="004E631F" w:rsidP="006B1D7E">
            <w:pPr>
              <w:spacing w:after="0" w:line="280" w:lineRule="exact"/>
              <w:jc w:val="right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  <w:p w:rsidR="004E631F" w:rsidRPr="00D653DC" w:rsidRDefault="004E631F" w:rsidP="006B1D7E">
            <w:pPr>
              <w:spacing w:after="0" w:line="280" w:lineRule="exact"/>
              <w:jc w:val="right"/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pl-PL"/>
              </w:rPr>
            </w:pPr>
          </w:p>
          <w:p w:rsidR="004E631F" w:rsidRPr="00D653DC" w:rsidRDefault="004E631F" w:rsidP="006B1D7E">
            <w:pPr>
              <w:spacing w:after="0" w:line="280" w:lineRule="exact"/>
              <w:jc w:val="right"/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pl-PL"/>
              </w:rPr>
            </w:pPr>
          </w:p>
        </w:tc>
      </w:tr>
      <w:tr w:rsidR="004E631F" w:rsidRPr="00D653DC" w:rsidTr="006B1D7E">
        <w:trPr>
          <w:trHeight w:val="340"/>
        </w:trPr>
        <w:tc>
          <w:tcPr>
            <w:tcW w:w="2269" w:type="dxa"/>
            <w:vMerge/>
            <w:tcBorders>
              <w:bottom w:val="single" w:sz="4" w:space="0" w:color="auto"/>
            </w:tcBorders>
          </w:tcPr>
          <w:p w:rsidR="004E631F" w:rsidRPr="00D653DC" w:rsidRDefault="004E631F" w:rsidP="006B1D7E">
            <w:pPr>
              <w:spacing w:after="0" w:line="280" w:lineRule="exact"/>
              <w:jc w:val="both"/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285" w:type="dxa"/>
            <w:vMerge/>
            <w:tcBorders>
              <w:bottom w:val="single" w:sz="4" w:space="0" w:color="auto"/>
            </w:tcBorders>
          </w:tcPr>
          <w:p w:rsidR="004E631F" w:rsidRPr="00D653DC" w:rsidRDefault="004E631F" w:rsidP="006B1D7E">
            <w:pPr>
              <w:spacing w:after="0" w:line="280" w:lineRule="exact"/>
              <w:jc w:val="both"/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418" w:type="dxa"/>
            <w:shd w:val="pct10" w:color="auto" w:fill="auto"/>
            <w:vAlign w:val="center"/>
          </w:tcPr>
          <w:p w:rsidR="004E631F" w:rsidRPr="00D653DC" w:rsidRDefault="004E631F" w:rsidP="006B1D7E">
            <w:pPr>
              <w:spacing w:after="0" w:line="280" w:lineRule="exact"/>
              <w:jc w:val="both"/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pl-PL"/>
              </w:rPr>
            </w:pPr>
            <w:r w:rsidRPr="00D653DC"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pl-PL"/>
              </w:rPr>
              <w:t>Opiniował SIP:</w:t>
            </w:r>
          </w:p>
        </w:tc>
        <w:tc>
          <w:tcPr>
            <w:tcW w:w="2705" w:type="dxa"/>
            <w:vMerge/>
          </w:tcPr>
          <w:p w:rsidR="004E631F" w:rsidRPr="00D653DC" w:rsidRDefault="004E631F" w:rsidP="006B1D7E">
            <w:pPr>
              <w:spacing w:after="0" w:line="280" w:lineRule="exact"/>
              <w:jc w:val="right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4E631F" w:rsidRPr="00D653DC" w:rsidTr="006B1D7E">
        <w:trPr>
          <w:trHeight w:val="1427"/>
        </w:trPr>
        <w:tc>
          <w:tcPr>
            <w:tcW w:w="2269" w:type="dxa"/>
            <w:tcBorders>
              <w:left w:val="nil"/>
              <w:bottom w:val="nil"/>
              <w:right w:val="nil"/>
            </w:tcBorders>
          </w:tcPr>
          <w:p w:rsidR="004E631F" w:rsidRPr="00D653DC" w:rsidRDefault="004E631F" w:rsidP="006B1D7E">
            <w:pPr>
              <w:spacing w:after="0" w:line="280" w:lineRule="exact"/>
              <w:jc w:val="both"/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285" w:type="dxa"/>
            <w:tcBorders>
              <w:left w:val="nil"/>
              <w:bottom w:val="nil"/>
            </w:tcBorders>
          </w:tcPr>
          <w:p w:rsidR="004E631F" w:rsidRPr="00D653DC" w:rsidRDefault="004E631F" w:rsidP="006B1D7E">
            <w:pPr>
              <w:spacing w:after="0" w:line="280" w:lineRule="exact"/>
              <w:jc w:val="both"/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418" w:type="dxa"/>
            <w:tcBorders>
              <w:bottom w:val="single" w:sz="4" w:space="0" w:color="auto"/>
            </w:tcBorders>
            <w:vAlign w:val="center"/>
          </w:tcPr>
          <w:p w:rsidR="004E631F" w:rsidRPr="00D653DC" w:rsidRDefault="004E631F" w:rsidP="006B1D7E">
            <w:pPr>
              <w:spacing w:after="0" w:line="280" w:lineRule="exact"/>
              <w:jc w:val="both"/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</w:pPr>
            <w:r w:rsidRPr="00D653DC"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  <w:t>[</w:t>
            </w:r>
            <w:proofErr w:type="spellStart"/>
            <w:r w:rsidRPr="00D653DC"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  <w:t>opiniował_SIP</w:t>
            </w:r>
            <w:proofErr w:type="spellEnd"/>
            <w:r w:rsidRPr="00D653DC">
              <w:rPr>
                <w:rFonts w:ascii="Arial" w:eastAsia="Times New Roman" w:hAnsi="Arial" w:cs="Arial"/>
                <w:iCs/>
                <w:sz w:val="20"/>
                <w:szCs w:val="24"/>
                <w:lang w:eastAsia="pl-PL"/>
              </w:rPr>
              <w:t>]</w:t>
            </w:r>
          </w:p>
        </w:tc>
        <w:tc>
          <w:tcPr>
            <w:tcW w:w="2705" w:type="dxa"/>
            <w:tcBorders>
              <w:bottom w:val="single" w:sz="4" w:space="0" w:color="auto"/>
            </w:tcBorders>
          </w:tcPr>
          <w:p w:rsidR="004E631F" w:rsidRPr="00D653DC" w:rsidRDefault="004E631F" w:rsidP="006B1D7E">
            <w:pPr>
              <w:spacing w:after="0" w:line="280" w:lineRule="exact"/>
              <w:jc w:val="right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  <w:p w:rsidR="004E631F" w:rsidRPr="00D653DC" w:rsidRDefault="004E631F" w:rsidP="006B1D7E">
            <w:pPr>
              <w:spacing w:after="0" w:line="280" w:lineRule="exact"/>
              <w:jc w:val="right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  <w:p w:rsidR="004E631F" w:rsidRPr="00D653DC" w:rsidRDefault="004E631F" w:rsidP="006B1D7E">
            <w:pPr>
              <w:spacing w:after="0" w:line="280" w:lineRule="exact"/>
              <w:jc w:val="right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  <w:p w:rsidR="004E631F" w:rsidRPr="00D653DC" w:rsidRDefault="004E631F" w:rsidP="006B1D7E">
            <w:pPr>
              <w:spacing w:after="0" w:line="280" w:lineRule="exact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D653DC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/data/</w:t>
            </w:r>
          </w:p>
        </w:tc>
      </w:tr>
    </w:tbl>
    <w:p w:rsidR="004E631F" w:rsidRDefault="004E631F" w:rsidP="004E631F">
      <w:pPr>
        <w:spacing w:after="0" w:line="240" w:lineRule="auto"/>
        <w:rPr>
          <w:lang w:eastAsia="x-none"/>
        </w:rPr>
      </w:pPr>
      <w:bookmarkStart w:id="0" w:name="_Toc408813601"/>
      <w:r>
        <w:rPr>
          <w:lang w:eastAsia="x-none"/>
        </w:rPr>
        <w:br w:type="page"/>
      </w:r>
    </w:p>
    <w:p w:rsidR="004E631F" w:rsidRDefault="004E631F" w:rsidP="004E631F">
      <w:pPr>
        <w:rPr>
          <w:lang w:eastAsia="x-none"/>
        </w:rPr>
      </w:pPr>
    </w:p>
    <w:sdt>
      <w:sdtPr>
        <w:rPr>
          <w:rFonts w:ascii="Calibri" w:eastAsia="Calibri" w:hAnsi="Calibri" w:cs="Times New Roman"/>
          <w:b w:val="0"/>
          <w:bCs w:val="0"/>
          <w:strike/>
          <w:color w:val="auto"/>
          <w:sz w:val="22"/>
          <w:szCs w:val="22"/>
          <w:lang w:eastAsia="en-US"/>
        </w:rPr>
        <w:id w:val="-1875375486"/>
        <w:docPartObj>
          <w:docPartGallery w:val="Table of Contents"/>
          <w:docPartUnique/>
        </w:docPartObj>
      </w:sdtPr>
      <w:sdtEndPr>
        <w:rPr>
          <w:strike w:val="0"/>
        </w:rPr>
      </w:sdtEndPr>
      <w:sdtContent>
        <w:p w:rsidR="004E631F" w:rsidRDefault="004E631F" w:rsidP="004E631F">
          <w:pPr>
            <w:pStyle w:val="Nagwekspisutreci"/>
            <w:numPr>
              <w:ilvl w:val="0"/>
              <w:numId w:val="0"/>
            </w:numPr>
            <w:ind w:left="432"/>
          </w:pPr>
          <w:r>
            <w:t>Spis treści</w:t>
          </w:r>
        </w:p>
        <w:p w:rsidR="004E631F" w:rsidRPr="009C2BB6" w:rsidRDefault="004E631F" w:rsidP="004E631F">
          <w:pPr>
            <w:rPr>
              <w:lang w:eastAsia="pl-PL"/>
            </w:rPr>
          </w:pPr>
        </w:p>
        <w:p w:rsidR="004E631F" w:rsidRDefault="004E631F" w:rsidP="004E631F">
          <w:pPr>
            <w:pStyle w:val="Spistreci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0032197" w:history="1">
            <w:r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Pr="00333BFF">
              <w:rPr>
                <w:rStyle w:val="Hipercze"/>
                <w:noProof/>
              </w:rPr>
              <w:t>Podstawa prawna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_Toc90032197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198" w:history="1">
            <w:r w:rsidR="004E631F"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Cel i zakres stosowania instrukcji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_Toc90032198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4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199" w:history="1">
            <w:r w:rsidR="004E631F"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Zakres odpowiedzialności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_Toc90032199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4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00" w:history="1">
            <w:r w:rsidR="004E631F"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Dane adresowe komórki organizacyjnej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_Toc90032200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4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01" w:history="1">
            <w:r w:rsidR="004E631F"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Charakterystyka urządzeń energetycznych, opis rozwiązań technicznych, automatyki, pomiarów, sygnalizacji, zabezpieczeń  i sterowań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_Toc90032201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5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2"/>
            <w:tabs>
              <w:tab w:val="left" w:pos="88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02" w:history="1">
            <w:r w:rsidR="004E631F" w:rsidRPr="00333BFF">
              <w:rPr>
                <w:rStyle w:val="Hipercze"/>
                <w:noProof/>
              </w:rPr>
              <w:t>5.1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Nazwa urządzenia energetycznego (np. zestaw sprężający)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_Toc90032202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5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3"/>
            <w:tabs>
              <w:tab w:val="left" w:pos="132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03" w:history="1">
            <w:r w:rsidR="004E631F" w:rsidRPr="00333BFF">
              <w:rPr>
                <w:rStyle w:val="Hipercze"/>
                <w:noProof/>
              </w:rPr>
              <w:t>5.1.1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Nazwa układu/systemu wokół urządzenia podstawowego (np. system wykrywania pożaru i automatycznego gaszenia)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_Toc90032203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5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3"/>
            <w:tabs>
              <w:tab w:val="left" w:pos="132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04" w:history="1">
            <w:r w:rsidR="004E631F" w:rsidRPr="00333BFF">
              <w:rPr>
                <w:rStyle w:val="Hipercze"/>
                <w:noProof/>
              </w:rPr>
              <w:t>5.1.2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Kolejny układ/system wokół urządzenia podstawowego (np. system wykrywania wycieku gazu) – zakres dane analogicznie jak w pkt. 5.1.1.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_Toc90032204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6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2"/>
            <w:tabs>
              <w:tab w:val="left" w:pos="88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05" w:history="1">
            <w:r w:rsidR="004E631F" w:rsidRPr="00333BFF">
              <w:rPr>
                <w:rStyle w:val="Hipercze"/>
                <w:noProof/>
              </w:rPr>
              <w:t>5.2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Kolejne urządzenie energetyczne (np. chłodnia wentylatorowa)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_Toc90032205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6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3"/>
            <w:tabs>
              <w:tab w:val="left" w:pos="132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06" w:history="1">
            <w:r w:rsidR="004E631F" w:rsidRPr="00333BFF">
              <w:rPr>
                <w:rStyle w:val="Hipercze"/>
                <w:noProof/>
              </w:rPr>
              <w:t>5.2.1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Nazwa układu wokół urządzenia podstawowego (np. system wykrywania pożaru i automatycznego gaszenia)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_Toc90032206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6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07" w:history="1">
            <w:r w:rsidR="004E631F"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Czynności związane z pierwszym uruchomieniem urządzenia  (rozruch, próby ruchowe)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_Toc90032207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6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08" w:history="1">
            <w:r w:rsidR="004E631F"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7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Opis czynności związanych z uruchomieniem, obsługą w czasie pracy i zatrzymaniem urządzenia energetycznego w warunkach normalnej pracy tego urządzenia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_Toc90032208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6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2"/>
            <w:tabs>
              <w:tab w:val="left" w:pos="88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09" w:history="1">
            <w:r w:rsidR="004E631F" w:rsidRPr="00333BFF">
              <w:rPr>
                <w:rStyle w:val="Hipercze"/>
                <w:noProof/>
              </w:rPr>
              <w:t>7.1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Czynności związane z uruchomieniem urządzenia energetycznego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_Toc90032209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6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3"/>
            <w:tabs>
              <w:tab w:val="left" w:pos="132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10" w:history="1">
            <w:r w:rsidR="004E631F" w:rsidRPr="00333BFF">
              <w:rPr>
                <w:rStyle w:val="Hipercze"/>
                <w:noProof/>
              </w:rPr>
              <w:t>7.1.1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Nazwa urządzenia energetycznego (np. zestaw sprężający)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_Toc90032210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6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3"/>
            <w:tabs>
              <w:tab w:val="left" w:pos="132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11" w:history="1">
            <w:r w:rsidR="004E631F" w:rsidRPr="00333BFF">
              <w:rPr>
                <w:rStyle w:val="Hipercze"/>
                <w:noProof/>
              </w:rPr>
              <w:t>7.1.2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Kolejne urządzenie energetycznego (np. chłodnia wentylatorowa)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_Toc90032211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7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2"/>
            <w:tabs>
              <w:tab w:val="left" w:pos="88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12" w:history="1">
            <w:r w:rsidR="004E631F" w:rsidRPr="00333BFF">
              <w:rPr>
                <w:rStyle w:val="Hipercze"/>
                <w:noProof/>
              </w:rPr>
              <w:t>7.2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Czynności związane z obsługą w czasie pracy urządzenia energetycznego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_Toc90032212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7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3"/>
            <w:tabs>
              <w:tab w:val="left" w:pos="132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13" w:history="1">
            <w:r w:rsidR="004E631F" w:rsidRPr="00333BFF">
              <w:rPr>
                <w:rStyle w:val="Hipercze"/>
                <w:noProof/>
              </w:rPr>
              <w:t>7.2.1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Nazwa urządzenia energetycznego (np. zestaw sprężający)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_Toc90032213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7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3"/>
            <w:tabs>
              <w:tab w:val="left" w:pos="132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14" w:history="1">
            <w:r w:rsidR="004E631F" w:rsidRPr="00333BFF">
              <w:rPr>
                <w:rStyle w:val="Hipercze"/>
                <w:noProof/>
              </w:rPr>
              <w:t>7.2.2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Kolejne urządzenie energetycznego (np. chłodnia wentylatorowa)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_Toc90032214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7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2"/>
            <w:tabs>
              <w:tab w:val="left" w:pos="88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15" w:history="1">
            <w:r w:rsidR="004E631F" w:rsidRPr="00333BFF">
              <w:rPr>
                <w:rStyle w:val="Hipercze"/>
                <w:noProof/>
              </w:rPr>
              <w:t>7.3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Czynności związane z zatrzymaniem urządzenia energetycznego  w warunkach normalnej pracy tego urządzenia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_Toc90032215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7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3"/>
            <w:tabs>
              <w:tab w:val="left" w:pos="132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16" w:history="1">
            <w:r w:rsidR="004E631F" w:rsidRPr="00333BFF">
              <w:rPr>
                <w:rStyle w:val="Hipercze"/>
                <w:noProof/>
              </w:rPr>
              <w:t>7.3.1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Nazwa urządzenia energetycznego (np. zestaw sprężający)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_Toc90032216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7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3"/>
            <w:tabs>
              <w:tab w:val="left" w:pos="132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17" w:history="1">
            <w:r w:rsidR="004E631F" w:rsidRPr="00333BFF">
              <w:rPr>
                <w:rStyle w:val="Hipercze"/>
                <w:noProof/>
              </w:rPr>
              <w:t>7.3.2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Kolejne urządzenie energetycznego (np. chłodnia wentylatorowa)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_Toc90032217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7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18" w:history="1">
            <w:r w:rsidR="004E631F"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8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Zasady postępowania w sytuacjach awaryjnych oraz zakłóceń stwarzających zagrożenie dla życia lub zdrowia pracowników  z uwzględnieniem zagrożeń występujących podczas wykonywania poszczególnych prac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_Toc90032218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7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19" w:history="1">
            <w:r w:rsidR="004E631F"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9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Wymagania w zakresie konserwacji, napraw, remontów urządzeń energetycznych oraz terminy przeprowadzania przeglądów, prób i pomiarów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_Toc90032219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8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2"/>
            <w:tabs>
              <w:tab w:val="left" w:pos="88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20" w:history="1">
            <w:r w:rsidR="004E631F" w:rsidRPr="00333BFF">
              <w:rPr>
                <w:rStyle w:val="Hipercze"/>
                <w:noProof/>
              </w:rPr>
              <w:t>9.1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Nazwa urządzenia energetycznego (np. zestaw sprężający)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_Toc90032220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8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2"/>
            <w:tabs>
              <w:tab w:val="left" w:pos="88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21" w:history="1">
            <w:r w:rsidR="004E631F" w:rsidRPr="00333BFF">
              <w:rPr>
                <w:rStyle w:val="Hipercze"/>
                <w:noProof/>
              </w:rPr>
              <w:t>9.2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Kolejne urządzenie energetyczne (np. chłodnia wentylatorowa)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_Toc90032221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9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1"/>
            <w:tabs>
              <w:tab w:val="left" w:pos="66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22" w:history="1">
            <w:r w:rsidR="004E631F"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10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Wymagania w zakresie bezpieczeństwa i higieny pracy oraz przepisów przeciwpożarowych dla danej grupy urządzeń energetycznych.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_Toc90032222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9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1"/>
            <w:tabs>
              <w:tab w:val="left" w:pos="66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23" w:history="1">
            <w:r w:rsidR="004E631F"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11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Zagrożenia dla zdrowia i życia ludzkiego oraz dla środowiska naturalnego oraz zasady postępowania pozwalające na eliminacje podanych zagrożeń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_Toc90032223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9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1"/>
            <w:tabs>
              <w:tab w:val="left" w:pos="66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24" w:history="1">
            <w:r w:rsidR="004E631F"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12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Organizacja prac eksploatacyjnych w zakresie obsługi powodującej zmianę parametrów pracy obsługiwanych urządzeń energetycznych oraz prac w postaci konserwacji, remontów, montażu i kontrolno-pomiarowym.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_Toc90032224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12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1"/>
            <w:tabs>
              <w:tab w:val="left" w:pos="66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25" w:history="1">
            <w:r w:rsidR="004E631F"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13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Wymagania kwalifikacyjne dla osób zajmujących się obsługą  i eksploatacją.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_Toc90032225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12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1"/>
            <w:tabs>
              <w:tab w:val="left" w:pos="66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26" w:history="1">
            <w:r w:rsidR="004E631F"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14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Środki ochrony zbiorowej i indywidualnej, zapewnienia asekuracji, sprzętu ratunkowego, środków łączności oraz innych technicznych i organizacyjnych środków ochrony stosowanych  w celu ograniczenia ryzyka zawodowego.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_Toc90032226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12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1"/>
            <w:tabs>
              <w:tab w:val="left" w:pos="66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27" w:history="1">
            <w:r w:rsidR="004E631F"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15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Dokumenty związane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_Toc90032227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14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1"/>
            <w:tabs>
              <w:tab w:val="left" w:pos="66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28" w:history="1">
            <w:r w:rsidR="004E631F"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16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Uwagi ogólne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_Toc90032228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15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1"/>
            <w:tabs>
              <w:tab w:val="left" w:pos="66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29" w:history="1">
            <w:r w:rsidR="004E631F"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17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Wykaz załączników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_Toc90032229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15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A0D0A" w:rsidP="004E631F">
          <w:pPr>
            <w:pStyle w:val="Spistreci1"/>
            <w:tabs>
              <w:tab w:val="left" w:pos="660"/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90032230" w:history="1">
            <w:r w:rsidR="004E631F" w:rsidRPr="00333BFF">
              <w:rPr>
                <w:rStyle w:val="Hipercze"/>
                <w:rFonts w:asciiTheme="majorHAnsi" w:hAnsiTheme="majorHAnsi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18</w:t>
            </w:r>
            <w:r w:rsidR="004E631F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4E631F" w:rsidRPr="00333BFF">
              <w:rPr>
                <w:rStyle w:val="Hipercze"/>
                <w:noProof/>
              </w:rPr>
              <w:t>Wykaz osób zapoznanych</w:t>
            </w:r>
            <w:r w:rsidR="004E631F">
              <w:rPr>
                <w:noProof/>
                <w:webHidden/>
              </w:rPr>
              <w:tab/>
            </w:r>
            <w:r w:rsidR="004E631F">
              <w:rPr>
                <w:noProof/>
                <w:webHidden/>
              </w:rPr>
              <w:fldChar w:fldCharType="begin"/>
            </w:r>
            <w:r w:rsidR="004E631F">
              <w:rPr>
                <w:noProof/>
                <w:webHidden/>
              </w:rPr>
              <w:instrText xml:space="preserve"> PAGEREF _Toc90032230 \h </w:instrText>
            </w:r>
            <w:r w:rsidR="004E631F">
              <w:rPr>
                <w:noProof/>
                <w:webHidden/>
              </w:rPr>
            </w:r>
            <w:r w:rsidR="004E631F">
              <w:rPr>
                <w:noProof/>
                <w:webHidden/>
              </w:rPr>
              <w:fldChar w:fldCharType="separate"/>
            </w:r>
            <w:r w:rsidR="004E631F">
              <w:rPr>
                <w:noProof/>
                <w:webHidden/>
              </w:rPr>
              <w:t>16</w:t>
            </w:r>
            <w:r w:rsidR="004E631F">
              <w:rPr>
                <w:noProof/>
                <w:webHidden/>
              </w:rPr>
              <w:fldChar w:fldCharType="end"/>
            </w:r>
          </w:hyperlink>
        </w:p>
        <w:p w:rsidR="004E631F" w:rsidRDefault="004E631F" w:rsidP="004E631F">
          <w:r>
            <w:rPr>
              <w:b/>
              <w:bCs/>
            </w:rPr>
            <w:fldChar w:fldCharType="end"/>
          </w:r>
        </w:p>
      </w:sdtContent>
    </w:sdt>
    <w:p w:rsidR="004E631F" w:rsidRPr="00F8221B" w:rsidRDefault="004E631F" w:rsidP="004E631F">
      <w:pPr>
        <w:spacing w:after="0" w:line="240" w:lineRule="auto"/>
        <w:rPr>
          <w:lang w:eastAsia="x-none"/>
        </w:rPr>
      </w:pPr>
      <w:bookmarkStart w:id="1" w:name="_Toc433698367"/>
    </w:p>
    <w:p w:rsidR="004E631F" w:rsidRPr="004F5B40" w:rsidRDefault="004E631F" w:rsidP="004E631F">
      <w:pPr>
        <w:tabs>
          <w:tab w:val="left" w:pos="4105"/>
        </w:tabs>
        <w:rPr>
          <w:lang w:eastAsia="x-none"/>
        </w:rPr>
      </w:pPr>
      <w:r>
        <w:rPr>
          <w:lang w:eastAsia="x-none"/>
        </w:rPr>
        <w:tab/>
      </w:r>
    </w:p>
    <w:p w:rsidR="004E631F" w:rsidRDefault="004E631F" w:rsidP="004E631F">
      <w:pPr>
        <w:spacing w:after="0" w:line="240" w:lineRule="auto"/>
        <w:rPr>
          <w:rFonts w:ascii="Cabria" w:eastAsia="Times New Roman" w:hAnsi="Cabria"/>
          <w:b/>
          <w:color w:val="0070C0"/>
          <w:sz w:val="32"/>
          <w:szCs w:val="28"/>
          <w:lang w:val="x-none" w:eastAsia="x-none"/>
        </w:rPr>
      </w:pPr>
      <w:r>
        <w:br w:type="page"/>
      </w:r>
    </w:p>
    <w:p w:rsidR="004E631F" w:rsidRPr="00FA2E3F" w:rsidRDefault="004E631F" w:rsidP="004E631F">
      <w:pPr>
        <w:pStyle w:val="Nagwek1"/>
      </w:pPr>
      <w:bookmarkStart w:id="2" w:name="_Toc90032197"/>
      <w:r>
        <w:lastRenderedPageBreak/>
        <w:t>Podstawa prawna</w:t>
      </w:r>
      <w:bookmarkEnd w:id="2"/>
    </w:p>
    <w:bookmarkEnd w:id="1"/>
    <w:p w:rsidR="004E631F" w:rsidRPr="00675066" w:rsidRDefault="004E631F" w:rsidP="004E631F">
      <w:pPr>
        <w:pStyle w:val="Komentarz"/>
      </w:pPr>
      <w:r w:rsidRPr="00675066">
        <w:t>Należy zamieścić poniższy zapis</w:t>
      </w:r>
      <w:r>
        <w:t xml:space="preserve"> odpowiednio go aktualizując w przypadku zastąpienia niżej opisanych podstaw prawnych, nowymi przepisami prawa. </w:t>
      </w:r>
      <w:r w:rsidRPr="00675066">
        <w:t>Jeżeli przy tworzeniu instrukcji korzystano z dodatkowych aktów prawnych należy je dodać.</w:t>
      </w:r>
    </w:p>
    <w:p w:rsidR="004E631F" w:rsidRPr="00A3740C" w:rsidRDefault="004E631F" w:rsidP="004E631F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A3740C">
        <w:rPr>
          <w:rFonts w:ascii="Arial" w:hAnsi="Arial" w:cs="Arial"/>
          <w:sz w:val="24"/>
          <w:szCs w:val="24"/>
        </w:rPr>
        <w:t xml:space="preserve">Podstawą prawną opracowania niniejszej instrukcji jest Ustawa Kodeks Pracy,  Ustawa </w:t>
      </w:r>
      <w:r w:rsidRPr="009D6030">
        <w:rPr>
          <w:rFonts w:ascii="Arial" w:hAnsi="Arial" w:cs="Arial"/>
          <w:sz w:val="24"/>
          <w:szCs w:val="24"/>
        </w:rPr>
        <w:t>z dnia 9 czerwca 2011 roku Prawo geologiczne i górnicze</w:t>
      </w:r>
      <w:r w:rsidRPr="00A3740C">
        <w:rPr>
          <w:rFonts w:ascii="Arial" w:hAnsi="Arial" w:cs="Arial"/>
          <w:sz w:val="24"/>
          <w:szCs w:val="24"/>
        </w:rPr>
        <w:t xml:space="preserve">, Ustawa </w:t>
      </w:r>
      <w:r w:rsidRPr="009D6030">
        <w:rPr>
          <w:rFonts w:ascii="Arial" w:hAnsi="Arial" w:cs="Arial"/>
          <w:sz w:val="24"/>
          <w:szCs w:val="24"/>
        </w:rPr>
        <w:t>z dnia 10 kwietnia 1997 roku Prawo energetyczne</w:t>
      </w:r>
      <w:r w:rsidRPr="00A3740C">
        <w:rPr>
          <w:rFonts w:ascii="Arial" w:hAnsi="Arial" w:cs="Arial"/>
          <w:sz w:val="24"/>
          <w:szCs w:val="24"/>
        </w:rPr>
        <w:t xml:space="preserve">, ustawa z dnia 24 sierpnia 1991 roku o ochronie przeciwpożarowej oraz obowiązujące do nich akty wykonawcze, a w szczególności rozporządzenie </w:t>
      </w:r>
      <w:r w:rsidRPr="004B5907">
        <w:rPr>
          <w:rFonts w:ascii="Arial" w:hAnsi="Arial" w:cs="Arial"/>
          <w:sz w:val="24"/>
          <w:szCs w:val="24"/>
        </w:rPr>
        <w:t xml:space="preserve">Ministra Gospodarki </w:t>
      </w:r>
      <w:r w:rsidRPr="00A3740C">
        <w:rPr>
          <w:rFonts w:ascii="Arial" w:hAnsi="Arial" w:cs="Arial"/>
          <w:sz w:val="24"/>
          <w:szCs w:val="24"/>
        </w:rPr>
        <w:t xml:space="preserve">z dnia 25 kwietnia 2014 roku w sprawie szczegółowych wymagań dotyczących prowadzenia ruchu zakładów górniczych wydobywających kopaliny otworami wiertniczymi oraz rozporządzenie </w:t>
      </w:r>
      <w:r w:rsidRPr="004B5907">
        <w:rPr>
          <w:rFonts w:ascii="Arial" w:hAnsi="Arial" w:cs="Arial"/>
          <w:sz w:val="24"/>
          <w:szCs w:val="24"/>
        </w:rPr>
        <w:t xml:space="preserve">Ministra Energii </w:t>
      </w:r>
      <w:r w:rsidRPr="00A3740C">
        <w:rPr>
          <w:rFonts w:ascii="Arial" w:hAnsi="Arial" w:cs="Arial"/>
          <w:sz w:val="24"/>
          <w:szCs w:val="24"/>
        </w:rPr>
        <w:t xml:space="preserve">z dnia 28 sierpnia 2019 roku </w:t>
      </w:r>
      <w:r>
        <w:rPr>
          <w:rFonts w:ascii="Arial" w:hAnsi="Arial" w:cs="Arial"/>
          <w:sz w:val="24"/>
          <w:szCs w:val="24"/>
        </w:rPr>
        <w:br/>
      </w:r>
      <w:r w:rsidRPr="00A3740C">
        <w:rPr>
          <w:rFonts w:ascii="Arial" w:hAnsi="Arial" w:cs="Arial"/>
          <w:sz w:val="24"/>
          <w:szCs w:val="24"/>
        </w:rPr>
        <w:t xml:space="preserve">w sprawie bezpieczeństwa i higieny pracy przy urządzeniach energetycznych. </w:t>
      </w:r>
    </w:p>
    <w:p w:rsidR="004E631F" w:rsidRDefault="004E631F" w:rsidP="004E631F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E631F" w:rsidRDefault="004E631F" w:rsidP="004E631F">
      <w:pPr>
        <w:pStyle w:val="Nagwek1"/>
      </w:pPr>
      <w:bookmarkStart w:id="3" w:name="_Toc90032198"/>
      <w:r w:rsidRPr="00256755">
        <w:t xml:space="preserve">Cel i zakres </w:t>
      </w:r>
      <w:r>
        <w:t xml:space="preserve">stosowania </w:t>
      </w:r>
      <w:r w:rsidRPr="00256755">
        <w:t>instrukcji</w:t>
      </w:r>
      <w:bookmarkEnd w:id="3"/>
    </w:p>
    <w:p w:rsidR="004E631F" w:rsidRPr="00675066" w:rsidRDefault="004E631F" w:rsidP="004E631F">
      <w:pPr>
        <w:pStyle w:val="Komentarz"/>
        <w:rPr>
          <w:lang w:eastAsia="x-none"/>
        </w:rPr>
      </w:pPr>
      <w:r>
        <w:t xml:space="preserve">Wskazanie przedmiotu instrukcji i jej przeznaczenia. </w:t>
      </w:r>
      <w:r w:rsidRPr="00675066">
        <w:t>Należy zamieścić poniższy zapis.</w:t>
      </w:r>
    </w:p>
    <w:p w:rsidR="004E631F" w:rsidRPr="00B36687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jc w:val="both"/>
        <w:rPr>
          <w:rFonts w:ascii="Arial" w:hAnsi="Arial" w:cs="Arial"/>
          <w:sz w:val="24"/>
          <w:szCs w:val="24"/>
        </w:rPr>
      </w:pPr>
      <w:r w:rsidRPr="00B36687">
        <w:rPr>
          <w:rFonts w:ascii="Arial" w:hAnsi="Arial" w:cs="Arial"/>
          <w:sz w:val="24"/>
          <w:szCs w:val="24"/>
        </w:rPr>
        <w:t>Celem instrukcji jest określenie zasad prawidłowej i bezpiecznej eksploatacji (</w:t>
      </w:r>
      <w:r w:rsidRPr="00827861">
        <w:rPr>
          <w:rFonts w:ascii="Arial" w:hAnsi="Arial" w:cs="Arial"/>
          <w:i/>
          <w:color w:val="2E74B5" w:themeColor="accent1" w:themeShade="BF"/>
          <w:sz w:val="20"/>
          <w:szCs w:val="24"/>
        </w:rPr>
        <w:t>podać nazwę urządzenia energetycznego</w:t>
      </w:r>
      <w:r w:rsidRPr="00B36687">
        <w:rPr>
          <w:rFonts w:ascii="Arial" w:hAnsi="Arial" w:cs="Arial"/>
          <w:sz w:val="24"/>
          <w:szCs w:val="24"/>
        </w:rPr>
        <w:t xml:space="preserve">) w zakresie obsługi, konserwacji, remontów, montażu </w:t>
      </w:r>
      <w:r w:rsidRPr="00B36687">
        <w:rPr>
          <w:rFonts w:ascii="Arial" w:hAnsi="Arial" w:cs="Arial"/>
          <w:sz w:val="24"/>
          <w:szCs w:val="24"/>
        </w:rPr>
        <w:br/>
        <w:t>i kontrolno-pomiarowym</w:t>
      </w:r>
      <w:r>
        <w:rPr>
          <w:rFonts w:ascii="Arial" w:hAnsi="Arial" w:cs="Arial"/>
          <w:sz w:val="24"/>
          <w:szCs w:val="24"/>
        </w:rPr>
        <w:t xml:space="preserve"> oraz </w:t>
      </w:r>
      <w:r w:rsidRPr="00B36687">
        <w:rPr>
          <w:rFonts w:ascii="Arial" w:hAnsi="Arial" w:cs="Arial"/>
          <w:sz w:val="24"/>
          <w:szCs w:val="24"/>
        </w:rPr>
        <w:t>urządzeń z nim współpracujących i pomocniczych oraz urządzeń i instalacji ochrony przeciwpożarowej i przeciwwybuchowej, w tym postępowania w sytuacjach awaryjnych, zakłóceń w pracy, identyfikacji, ochrony oraz eliminacji zagrożeń, stosowania środków ochrony, w tym sprzętu ochronnego i ratunkowego, określenia lub wskazania wymaganych terminów</w:t>
      </w:r>
      <w:r w:rsidRPr="00827861">
        <w:rPr>
          <w:rFonts w:ascii="Arial" w:hAnsi="Arial" w:cs="Arial"/>
          <w:sz w:val="24"/>
          <w:szCs w:val="24"/>
        </w:rPr>
        <w:t xml:space="preserve"> przeprowadzania przeglądów, prób i pomiarów, a także wskazania wymagań kwalifikacyjnych dla osób zajmujących się eksploatacją. </w:t>
      </w:r>
    </w:p>
    <w:p w:rsidR="004E631F" w:rsidRPr="000B2BF6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  <w:r w:rsidRPr="0092125C">
        <w:rPr>
          <w:rFonts w:ascii="Arial" w:hAnsi="Arial" w:cs="Arial"/>
          <w:sz w:val="24"/>
          <w:szCs w:val="24"/>
        </w:rPr>
        <w:t>Instrukcja jest stosowana we wszystkich przypadkach pracy urządzenia. Przeznaczona jest dla</w:t>
      </w:r>
      <w:r>
        <w:rPr>
          <w:rFonts w:ascii="Arial" w:hAnsi="Arial" w:cs="Arial"/>
          <w:sz w:val="24"/>
          <w:szCs w:val="24"/>
        </w:rPr>
        <w:t xml:space="preserve"> </w:t>
      </w:r>
      <w:r w:rsidRPr="0092125C">
        <w:rPr>
          <w:rFonts w:ascii="Arial" w:hAnsi="Arial" w:cs="Arial"/>
          <w:sz w:val="24"/>
          <w:szCs w:val="24"/>
        </w:rPr>
        <w:t>pracowników wykonujących prace w zakresie</w:t>
      </w:r>
      <w:r>
        <w:rPr>
          <w:rFonts w:ascii="Arial" w:hAnsi="Arial" w:cs="Arial"/>
          <w:sz w:val="24"/>
          <w:szCs w:val="24"/>
        </w:rPr>
        <w:t xml:space="preserve"> obsługi,</w:t>
      </w:r>
      <w:r w:rsidRPr="0092125C">
        <w:rPr>
          <w:rFonts w:ascii="Arial" w:hAnsi="Arial" w:cs="Arial"/>
          <w:sz w:val="24"/>
          <w:szCs w:val="24"/>
        </w:rPr>
        <w:t xml:space="preserve"> konserwacji, remontów, montażu i kontrolno-pomiarowym</w:t>
      </w:r>
      <w:r>
        <w:rPr>
          <w:rFonts w:ascii="Arial" w:hAnsi="Arial" w:cs="Arial"/>
          <w:sz w:val="24"/>
          <w:szCs w:val="24"/>
        </w:rPr>
        <w:t>.</w:t>
      </w:r>
    </w:p>
    <w:p w:rsidR="004E631F" w:rsidRDefault="004E631F" w:rsidP="004E631F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E631F" w:rsidRDefault="004E631F" w:rsidP="004E631F">
      <w:pPr>
        <w:pStyle w:val="Nagwek1"/>
      </w:pPr>
      <w:bookmarkStart w:id="4" w:name="_Toc90032199"/>
      <w:r w:rsidRPr="00936961">
        <w:t>Zakres odpowiedzialności</w:t>
      </w:r>
      <w:bookmarkEnd w:id="4"/>
    </w:p>
    <w:p w:rsidR="004E631F" w:rsidRPr="00936961" w:rsidRDefault="004E631F" w:rsidP="004E631F">
      <w:pPr>
        <w:pStyle w:val="Komentarz"/>
      </w:pPr>
      <w:r>
        <w:t xml:space="preserve">Wskazanie </w:t>
      </w:r>
      <w:r w:rsidRPr="00936961">
        <w:t>odpowiedzialn</w:t>
      </w:r>
      <w:r>
        <w:t>ych</w:t>
      </w:r>
      <w:r w:rsidRPr="00936961">
        <w:t xml:space="preserve"> za</w:t>
      </w:r>
      <w:r>
        <w:t xml:space="preserve"> </w:t>
      </w:r>
      <w:r w:rsidRPr="00936961">
        <w:t>instrukcję</w:t>
      </w:r>
      <w:r>
        <w:t>.</w:t>
      </w:r>
    </w:p>
    <w:p w:rsidR="004E631F" w:rsidRPr="005F16E6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jc w:val="both"/>
        <w:rPr>
          <w:rFonts w:ascii="Arial" w:hAnsi="Arial" w:cs="Arial"/>
          <w:sz w:val="24"/>
          <w:szCs w:val="24"/>
        </w:rPr>
      </w:pPr>
      <w:r w:rsidRPr="00936961">
        <w:rPr>
          <w:rFonts w:ascii="Arial" w:hAnsi="Arial" w:cs="Arial"/>
          <w:sz w:val="24"/>
          <w:szCs w:val="24"/>
        </w:rPr>
        <w:t xml:space="preserve">Za aktualizację </w:t>
      </w:r>
      <w:r>
        <w:rPr>
          <w:rFonts w:ascii="Arial" w:hAnsi="Arial" w:cs="Arial"/>
          <w:sz w:val="24"/>
          <w:szCs w:val="24"/>
        </w:rPr>
        <w:t xml:space="preserve">niniejszej </w:t>
      </w:r>
      <w:r w:rsidRPr="00936961">
        <w:rPr>
          <w:rFonts w:ascii="Arial" w:hAnsi="Arial" w:cs="Arial"/>
          <w:sz w:val="24"/>
          <w:szCs w:val="24"/>
        </w:rPr>
        <w:t>instrukcji (podać nazwę urządzenia</w:t>
      </w:r>
      <w:r>
        <w:rPr>
          <w:rFonts w:ascii="Arial" w:hAnsi="Arial" w:cs="Arial"/>
          <w:sz w:val="24"/>
          <w:szCs w:val="24"/>
        </w:rPr>
        <w:t>, instalacji</w:t>
      </w:r>
      <w:r w:rsidRPr="00936961">
        <w:rPr>
          <w:rFonts w:ascii="Arial" w:hAnsi="Arial" w:cs="Arial"/>
          <w:sz w:val="24"/>
          <w:szCs w:val="24"/>
        </w:rPr>
        <w:t xml:space="preserve">) odpowiada </w:t>
      </w:r>
      <w:r>
        <w:rPr>
          <w:rFonts w:ascii="Arial" w:hAnsi="Arial" w:cs="Arial"/>
          <w:sz w:val="24"/>
          <w:szCs w:val="24"/>
        </w:rPr>
        <w:t>Kierownik (podać nazwę</w:t>
      </w:r>
      <w:r w:rsidRPr="00936961">
        <w:rPr>
          <w:rFonts w:ascii="Arial" w:hAnsi="Arial" w:cs="Arial"/>
          <w:sz w:val="24"/>
          <w:szCs w:val="24"/>
        </w:rPr>
        <w:t xml:space="preserve"> komórki organizacyjnej) zgodnie z przypisanym zakresem eksploatacji, a za nadzór</w:t>
      </w:r>
      <w:r>
        <w:rPr>
          <w:rFonts w:ascii="Arial" w:hAnsi="Arial" w:cs="Arial"/>
          <w:sz w:val="24"/>
          <w:szCs w:val="24"/>
        </w:rPr>
        <w:t xml:space="preserve"> </w:t>
      </w:r>
      <w:r w:rsidRPr="00936961">
        <w:rPr>
          <w:rFonts w:ascii="Arial" w:hAnsi="Arial" w:cs="Arial"/>
          <w:sz w:val="24"/>
          <w:szCs w:val="24"/>
        </w:rPr>
        <w:t>merytoryczny nad instrukcją odpowiada</w:t>
      </w:r>
      <w:r>
        <w:rPr>
          <w:rFonts w:ascii="Arial" w:hAnsi="Arial" w:cs="Arial"/>
          <w:sz w:val="24"/>
          <w:szCs w:val="24"/>
        </w:rPr>
        <w:t>ją, każdy w swoim zakresie, Kierownicy Działu Elektrycznego i Automatyki oraz Mechanicznego.</w:t>
      </w:r>
      <w:r w:rsidRPr="00936961">
        <w:rPr>
          <w:rFonts w:ascii="Arial" w:hAnsi="Arial" w:cs="Arial"/>
          <w:sz w:val="24"/>
          <w:szCs w:val="24"/>
        </w:rPr>
        <w:t xml:space="preserve"> </w:t>
      </w:r>
    </w:p>
    <w:p w:rsidR="004E631F" w:rsidRDefault="004E631F" w:rsidP="004E631F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E631F" w:rsidRPr="00175EA8" w:rsidRDefault="004E631F" w:rsidP="004E631F">
      <w:pPr>
        <w:pStyle w:val="Nagwek1"/>
      </w:pPr>
      <w:bookmarkStart w:id="5" w:name="_Toc90032200"/>
      <w:r w:rsidRPr="00175EA8">
        <w:t>Dane adresowe komórki organizacyjnej</w:t>
      </w:r>
      <w:bookmarkEnd w:id="5"/>
    </w:p>
    <w:p w:rsidR="004E631F" w:rsidRPr="00216355" w:rsidRDefault="004E631F" w:rsidP="004E631F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1635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Nazwa:</w:t>
      </w:r>
    </w:p>
    <w:p w:rsidR="004E631F" w:rsidRPr="002141CA" w:rsidRDefault="004E631F" w:rsidP="004E631F">
      <w:pPr>
        <w:spacing w:after="0" w:line="360" w:lineRule="auto"/>
        <w:ind w:left="851"/>
        <w:rPr>
          <w:rFonts w:ascii="Arial" w:eastAsia="Times New Roman" w:hAnsi="Arial" w:cs="Arial"/>
          <w:b/>
          <w:color w:val="2E74B5" w:themeColor="accent1" w:themeShade="BF"/>
          <w:sz w:val="24"/>
          <w:szCs w:val="24"/>
          <w:lang w:eastAsia="pl-PL"/>
        </w:rPr>
      </w:pPr>
      <w:r w:rsidRPr="002A164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Orlen S.A. - Oddział PGNiG w Sanoku</w:t>
      </w:r>
      <w:r w:rsidRPr="002A1647" w:rsidDel="002A164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2141CA">
        <w:rPr>
          <w:rFonts w:ascii="Arial" w:eastAsia="Times New Roman" w:hAnsi="Arial" w:cs="Arial"/>
          <w:b/>
          <w:color w:val="2E74B5" w:themeColor="accent1" w:themeShade="BF"/>
          <w:sz w:val="24"/>
          <w:szCs w:val="24"/>
          <w:lang w:eastAsia="pl-PL"/>
        </w:rPr>
        <w:t xml:space="preserve">KGZ </w:t>
      </w:r>
      <w:r w:rsidR="00EA111C">
        <w:rPr>
          <w:rFonts w:ascii="Arial" w:eastAsia="Times New Roman" w:hAnsi="Arial" w:cs="Arial"/>
          <w:b/>
          <w:color w:val="2E74B5" w:themeColor="accent1" w:themeShade="BF"/>
          <w:sz w:val="24"/>
          <w:szCs w:val="24"/>
          <w:lang w:eastAsia="pl-PL"/>
        </w:rPr>
        <w:t>Przemyśl Zachód</w:t>
      </w:r>
      <w:r w:rsidRPr="002141CA">
        <w:rPr>
          <w:rFonts w:ascii="Arial" w:eastAsia="Times New Roman" w:hAnsi="Arial" w:cs="Arial"/>
          <w:b/>
          <w:color w:val="2E74B5" w:themeColor="accent1" w:themeShade="BF"/>
          <w:sz w:val="24"/>
          <w:szCs w:val="24"/>
          <w:lang w:eastAsia="pl-PL"/>
        </w:rPr>
        <w:t xml:space="preserve"> </w:t>
      </w:r>
    </w:p>
    <w:p w:rsidR="004E631F" w:rsidRPr="002141CA" w:rsidRDefault="004E631F" w:rsidP="004E631F">
      <w:pPr>
        <w:spacing w:after="0" w:line="360" w:lineRule="auto"/>
        <w:ind w:left="851"/>
        <w:rPr>
          <w:rFonts w:ascii="Arial" w:eastAsia="Times New Roman" w:hAnsi="Arial" w:cs="Arial"/>
          <w:color w:val="2E74B5" w:themeColor="accent1" w:themeShade="BF"/>
          <w:sz w:val="24"/>
          <w:szCs w:val="24"/>
          <w:lang w:eastAsia="pl-PL"/>
        </w:rPr>
      </w:pPr>
      <w:r w:rsidRPr="002141CA">
        <w:rPr>
          <w:rFonts w:ascii="Arial" w:eastAsia="Times New Roman" w:hAnsi="Arial" w:cs="Arial"/>
          <w:b/>
          <w:color w:val="2E74B5" w:themeColor="accent1" w:themeShade="BF"/>
          <w:sz w:val="24"/>
          <w:szCs w:val="24"/>
          <w:lang w:eastAsia="pl-PL"/>
        </w:rPr>
        <w:t>OZG Dzików</w:t>
      </w:r>
    </w:p>
    <w:p w:rsidR="004E631F" w:rsidRDefault="004E631F" w:rsidP="004E631F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:rsidR="004E631F" w:rsidRPr="00216355" w:rsidRDefault="004E631F" w:rsidP="004E631F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16355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>Adres:</w:t>
      </w:r>
    </w:p>
    <w:p w:rsidR="004E631F" w:rsidRPr="002141CA" w:rsidRDefault="004E631F" w:rsidP="004E631F">
      <w:pPr>
        <w:spacing w:after="0" w:line="360" w:lineRule="auto"/>
        <w:ind w:firstLine="851"/>
        <w:rPr>
          <w:rFonts w:ascii="Arial" w:eastAsia="Times New Roman" w:hAnsi="Arial" w:cs="Arial"/>
          <w:color w:val="2E74B5" w:themeColor="accent1" w:themeShade="BF"/>
          <w:sz w:val="24"/>
          <w:szCs w:val="24"/>
          <w:lang w:eastAsia="pl-PL"/>
        </w:rPr>
      </w:pPr>
      <w:r w:rsidRPr="002141CA">
        <w:rPr>
          <w:rFonts w:ascii="Arial" w:eastAsia="Times New Roman" w:hAnsi="Arial" w:cs="Arial"/>
          <w:color w:val="2E74B5" w:themeColor="accent1" w:themeShade="BF"/>
          <w:sz w:val="24"/>
          <w:szCs w:val="24"/>
          <w:lang w:eastAsia="pl-PL"/>
        </w:rPr>
        <w:t>Np. ul. Zaborowie 100</w:t>
      </w:r>
    </w:p>
    <w:p w:rsidR="004E631F" w:rsidRPr="002141CA" w:rsidRDefault="004E631F" w:rsidP="004E631F">
      <w:pPr>
        <w:spacing w:after="0" w:line="360" w:lineRule="auto"/>
        <w:ind w:firstLine="851"/>
        <w:rPr>
          <w:rFonts w:ascii="Arial" w:eastAsia="Times New Roman" w:hAnsi="Arial" w:cs="Arial"/>
          <w:color w:val="2E74B5" w:themeColor="accent1" w:themeShade="BF"/>
          <w:sz w:val="24"/>
          <w:szCs w:val="24"/>
          <w:lang w:eastAsia="pl-PL"/>
        </w:rPr>
      </w:pPr>
      <w:r w:rsidRPr="002141CA">
        <w:rPr>
          <w:rFonts w:ascii="Arial" w:eastAsia="Times New Roman" w:hAnsi="Arial" w:cs="Arial"/>
          <w:color w:val="2E74B5" w:themeColor="accent1" w:themeShade="BF"/>
          <w:sz w:val="24"/>
          <w:szCs w:val="24"/>
          <w:lang w:eastAsia="pl-PL"/>
        </w:rPr>
        <w:t>39 - 07 Kozia Wólka</w:t>
      </w:r>
    </w:p>
    <w:p w:rsidR="004E631F" w:rsidRPr="002141CA" w:rsidRDefault="004E631F" w:rsidP="004E631F">
      <w:pPr>
        <w:spacing w:after="0" w:line="360" w:lineRule="auto"/>
        <w:ind w:firstLine="851"/>
        <w:rPr>
          <w:rFonts w:ascii="Arial" w:eastAsia="Times New Roman" w:hAnsi="Arial" w:cs="Arial"/>
          <w:color w:val="2E74B5" w:themeColor="accent1" w:themeShade="BF"/>
          <w:sz w:val="24"/>
          <w:szCs w:val="24"/>
          <w:lang w:eastAsia="pl-PL"/>
        </w:rPr>
      </w:pPr>
      <w:r w:rsidRPr="002141CA">
        <w:rPr>
          <w:rFonts w:ascii="Arial" w:eastAsia="Times New Roman" w:hAnsi="Arial" w:cs="Arial"/>
          <w:color w:val="2E74B5" w:themeColor="accent1" w:themeShade="BF"/>
          <w:sz w:val="24"/>
          <w:szCs w:val="24"/>
          <w:lang w:eastAsia="pl-PL"/>
        </w:rPr>
        <w:t>telefon: (14) 677 11 25</w:t>
      </w:r>
    </w:p>
    <w:p w:rsidR="004E631F" w:rsidRDefault="004E631F" w:rsidP="004E631F">
      <w:pPr>
        <w:pStyle w:val="Zwykytekst"/>
        <w:tabs>
          <w:tab w:val="left" w:pos="7463"/>
        </w:tabs>
        <w:spacing w:after="120"/>
        <w:jc w:val="both"/>
        <w:rPr>
          <w:rFonts w:ascii="Times New Roman" w:hAnsi="Times New Roman"/>
          <w:lang w:eastAsia="pl-PL"/>
        </w:rPr>
      </w:pPr>
    </w:p>
    <w:p w:rsidR="004E631F" w:rsidRPr="0003483F" w:rsidRDefault="004E631F" w:rsidP="004E631F">
      <w:pPr>
        <w:pStyle w:val="Nagwek1"/>
      </w:pPr>
      <w:bookmarkStart w:id="6" w:name="_Toc90032201"/>
      <w:r>
        <w:t xml:space="preserve">Charakterystyka urządzeń energetycznych, opis rozwiązań technicznych, automatyki, pomiarów, sygnalizacji, zabezpieczeń </w:t>
      </w:r>
      <w:r>
        <w:br/>
        <w:t>i sterowań</w:t>
      </w:r>
      <w:bookmarkEnd w:id="6"/>
      <w:r>
        <w:t xml:space="preserve"> </w:t>
      </w:r>
    </w:p>
    <w:p w:rsidR="004E631F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  <w:r w:rsidRPr="00F603FF">
        <w:rPr>
          <w:rFonts w:ascii="Arial" w:hAnsi="Arial" w:cs="Arial"/>
          <w:sz w:val="24"/>
          <w:szCs w:val="24"/>
        </w:rPr>
        <w:t>Należy opisać ogólnie do czego służy obiekt</w:t>
      </w:r>
      <w:r>
        <w:rPr>
          <w:rFonts w:ascii="Arial" w:hAnsi="Arial" w:cs="Arial"/>
          <w:sz w:val="24"/>
          <w:szCs w:val="24"/>
        </w:rPr>
        <w:t xml:space="preserve"> </w:t>
      </w:r>
      <w:r w:rsidRPr="00F603FF">
        <w:rPr>
          <w:rFonts w:ascii="Arial" w:hAnsi="Arial" w:cs="Arial"/>
          <w:sz w:val="24"/>
          <w:szCs w:val="24"/>
        </w:rPr>
        <w:t>i z jakich urządzeń się składa</w:t>
      </w:r>
      <w:r>
        <w:rPr>
          <w:rFonts w:ascii="Arial" w:hAnsi="Arial" w:cs="Arial"/>
          <w:sz w:val="24"/>
          <w:szCs w:val="24"/>
        </w:rPr>
        <w:t xml:space="preserve"> (np. tłocznia gazu)</w:t>
      </w:r>
      <w:r w:rsidRPr="00F603F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F603FF">
        <w:rPr>
          <w:rFonts w:ascii="Arial" w:hAnsi="Arial" w:cs="Arial"/>
          <w:sz w:val="24"/>
          <w:szCs w:val="24"/>
        </w:rPr>
        <w:t>Podać podstawowe parametry tych instalacji.</w:t>
      </w:r>
      <w:r>
        <w:rPr>
          <w:rFonts w:ascii="Arial" w:hAnsi="Arial" w:cs="Arial"/>
          <w:sz w:val="24"/>
          <w:szCs w:val="24"/>
        </w:rPr>
        <w:t xml:space="preserve"> </w:t>
      </w:r>
    </w:p>
    <w:p w:rsidR="004E631F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</w:p>
    <w:p w:rsidR="004E631F" w:rsidRPr="0003483F" w:rsidRDefault="004E631F" w:rsidP="004E631F">
      <w:pPr>
        <w:pStyle w:val="Nagwek2"/>
      </w:pPr>
      <w:bookmarkStart w:id="7" w:name="_Toc90032202"/>
      <w:r>
        <w:rPr>
          <w:lang w:val="pl-PL"/>
        </w:rPr>
        <w:t>N</w:t>
      </w:r>
      <w:r w:rsidRPr="00AB5730">
        <w:rPr>
          <w:lang w:val="pl-PL"/>
        </w:rPr>
        <w:t>azwa urządzenia energetycznego</w:t>
      </w:r>
      <w:r>
        <w:rPr>
          <w:lang w:val="pl-PL"/>
        </w:rPr>
        <w:t xml:space="preserve"> (np. zestaw sprężający)</w:t>
      </w:r>
      <w:bookmarkEnd w:id="7"/>
    </w:p>
    <w:p w:rsidR="004E631F" w:rsidRPr="00AB5730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  <w:r w:rsidRPr="00AB5730">
        <w:rPr>
          <w:rFonts w:ascii="Arial" w:hAnsi="Arial" w:cs="Arial"/>
          <w:sz w:val="24"/>
          <w:szCs w:val="24"/>
        </w:rPr>
        <w:t>- należy opisać ogólnie do czego służy urządzenie energetyczne,</w:t>
      </w:r>
    </w:p>
    <w:p w:rsidR="004E631F" w:rsidRPr="00AB5730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  <w:r w:rsidRPr="00AB5730">
        <w:rPr>
          <w:rFonts w:ascii="Arial" w:hAnsi="Arial" w:cs="Arial"/>
          <w:sz w:val="24"/>
          <w:szCs w:val="24"/>
        </w:rPr>
        <w:t>- opis</w:t>
      </w:r>
      <w:r>
        <w:rPr>
          <w:rFonts w:ascii="Arial" w:hAnsi="Arial" w:cs="Arial"/>
          <w:sz w:val="24"/>
          <w:szCs w:val="24"/>
        </w:rPr>
        <w:t>ać</w:t>
      </w:r>
      <w:r w:rsidRPr="00AB5730">
        <w:rPr>
          <w:rFonts w:ascii="Arial" w:hAnsi="Arial" w:cs="Arial"/>
          <w:sz w:val="24"/>
          <w:szCs w:val="24"/>
        </w:rPr>
        <w:t xml:space="preserve"> budow</w:t>
      </w:r>
      <w:r>
        <w:rPr>
          <w:rFonts w:ascii="Arial" w:hAnsi="Arial" w:cs="Arial"/>
          <w:sz w:val="24"/>
          <w:szCs w:val="24"/>
        </w:rPr>
        <w:t>ę</w:t>
      </w:r>
      <w:r w:rsidRPr="00AB5730">
        <w:rPr>
          <w:rFonts w:ascii="Arial" w:hAnsi="Arial" w:cs="Arial"/>
          <w:sz w:val="24"/>
          <w:szCs w:val="24"/>
        </w:rPr>
        <w:t xml:space="preserve"> i zasady działania urządzenia energetycznego,</w:t>
      </w:r>
    </w:p>
    <w:p w:rsidR="004E631F" w:rsidRPr="00AB5730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  <w:r w:rsidRPr="00AB5730">
        <w:rPr>
          <w:rFonts w:ascii="Arial" w:hAnsi="Arial" w:cs="Arial"/>
          <w:sz w:val="24"/>
          <w:szCs w:val="24"/>
        </w:rPr>
        <w:t>- zastosowanie i przeznaczenie urządzenia energetycznego,</w:t>
      </w:r>
    </w:p>
    <w:p w:rsidR="004E631F" w:rsidRPr="00AB5730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  <w:r w:rsidRPr="00AB5730">
        <w:rPr>
          <w:rFonts w:ascii="Arial" w:hAnsi="Arial" w:cs="Arial"/>
          <w:sz w:val="24"/>
          <w:szCs w:val="24"/>
        </w:rPr>
        <w:t>- podstawowe dane techniczne, dane znamionowe,</w:t>
      </w:r>
    </w:p>
    <w:p w:rsidR="004E631F" w:rsidRPr="00AB5730" w:rsidRDefault="004E631F" w:rsidP="004E631F">
      <w:pPr>
        <w:autoSpaceDE w:val="0"/>
        <w:autoSpaceDN w:val="0"/>
        <w:adjustRightInd w:val="0"/>
        <w:spacing w:after="0" w:line="240" w:lineRule="auto"/>
        <w:ind w:left="709" w:hanging="133"/>
        <w:jc w:val="both"/>
        <w:rPr>
          <w:rFonts w:ascii="Arial" w:hAnsi="Arial" w:cs="Arial"/>
          <w:sz w:val="24"/>
          <w:szCs w:val="24"/>
        </w:rPr>
      </w:pPr>
      <w:r w:rsidRPr="00AB5730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należy </w:t>
      </w:r>
      <w:r w:rsidRPr="00AB5730">
        <w:rPr>
          <w:rFonts w:ascii="Arial" w:hAnsi="Arial" w:cs="Arial"/>
          <w:sz w:val="24"/>
          <w:szCs w:val="24"/>
        </w:rPr>
        <w:t xml:space="preserve">umieścić rysunki, </w:t>
      </w:r>
      <w:r>
        <w:rPr>
          <w:rFonts w:ascii="Arial" w:hAnsi="Arial" w:cs="Arial"/>
          <w:sz w:val="24"/>
          <w:szCs w:val="24"/>
        </w:rPr>
        <w:t>schematy (</w:t>
      </w:r>
      <w:r w:rsidRPr="00336FA2">
        <w:rPr>
          <w:rFonts w:ascii="Arial" w:hAnsi="Arial" w:cs="Arial"/>
          <w:sz w:val="24"/>
          <w:szCs w:val="24"/>
        </w:rPr>
        <w:t>schemat jednokreskowy zasilania, schemat struktury systemów automatyki, CCTV, KD itp. ze wskazaniem adresów sieciowych urządzeń, plany rozmieszczenia urządzeń</w:t>
      </w:r>
      <w:r>
        <w:rPr>
          <w:rFonts w:ascii="Arial" w:hAnsi="Arial" w:cs="Arial"/>
          <w:sz w:val="24"/>
          <w:szCs w:val="24"/>
        </w:rPr>
        <w:t>,</w:t>
      </w:r>
      <w:r w:rsidRPr="00336FA2">
        <w:rPr>
          <w:rFonts w:ascii="Arial" w:hAnsi="Arial" w:cs="Arial"/>
          <w:sz w:val="24"/>
          <w:szCs w:val="24"/>
        </w:rPr>
        <w:t xml:space="preserve"> dla systemów zabezpieczeń również zasięg kamer, czujników ruchu itp.</w:t>
      </w:r>
      <w:r>
        <w:rPr>
          <w:rFonts w:ascii="Arial" w:hAnsi="Arial" w:cs="Arial"/>
          <w:sz w:val="24"/>
          <w:szCs w:val="24"/>
        </w:rPr>
        <w:t xml:space="preserve">). </w:t>
      </w:r>
      <w:r w:rsidRPr="006C3E38">
        <w:rPr>
          <w:rFonts w:ascii="Arial" w:hAnsi="Arial" w:cs="Arial"/>
          <w:sz w:val="24"/>
          <w:szCs w:val="24"/>
        </w:rPr>
        <w:t xml:space="preserve">Wszystkie rysunki, schematy muszą być </w:t>
      </w:r>
      <w:r>
        <w:rPr>
          <w:rFonts w:ascii="Arial" w:hAnsi="Arial" w:cs="Arial"/>
          <w:sz w:val="24"/>
          <w:szCs w:val="24"/>
        </w:rPr>
        <w:t xml:space="preserve">przygotowane w języku polskim, </w:t>
      </w:r>
      <w:r w:rsidRPr="006C3E38">
        <w:rPr>
          <w:rFonts w:ascii="Arial" w:hAnsi="Arial" w:cs="Arial"/>
          <w:sz w:val="24"/>
          <w:szCs w:val="24"/>
        </w:rPr>
        <w:t xml:space="preserve">zgodne ze stanem faktycznym i muszą być podpisane przez </w:t>
      </w:r>
      <w:r>
        <w:rPr>
          <w:rFonts w:ascii="Arial" w:hAnsi="Arial" w:cs="Arial"/>
          <w:sz w:val="24"/>
          <w:szCs w:val="24"/>
        </w:rPr>
        <w:t>O</w:t>
      </w:r>
      <w:r w:rsidRPr="006C3E38">
        <w:rPr>
          <w:rFonts w:ascii="Arial" w:hAnsi="Arial" w:cs="Arial"/>
          <w:sz w:val="24"/>
          <w:szCs w:val="24"/>
        </w:rPr>
        <w:t>pracowującego</w:t>
      </w:r>
      <w:r>
        <w:rPr>
          <w:rFonts w:ascii="Arial" w:hAnsi="Arial" w:cs="Arial"/>
          <w:sz w:val="24"/>
          <w:szCs w:val="24"/>
        </w:rPr>
        <w:t>,</w:t>
      </w:r>
    </w:p>
    <w:p w:rsidR="004E631F" w:rsidRPr="00AB5730" w:rsidRDefault="004E631F" w:rsidP="004E631F">
      <w:pPr>
        <w:pStyle w:val="Zwykytekst"/>
        <w:tabs>
          <w:tab w:val="left" w:pos="7463"/>
        </w:tabs>
        <w:spacing w:after="120"/>
        <w:jc w:val="both"/>
        <w:rPr>
          <w:rFonts w:ascii="Arial" w:hAnsi="Arial" w:cs="Arial"/>
          <w:sz w:val="24"/>
          <w:szCs w:val="24"/>
          <w:lang w:val="pl-PL"/>
        </w:rPr>
      </w:pPr>
    </w:p>
    <w:p w:rsidR="004E631F" w:rsidRPr="0021286F" w:rsidRDefault="004E631F" w:rsidP="004E631F">
      <w:pPr>
        <w:pStyle w:val="Nagwek3"/>
      </w:pPr>
      <w:bookmarkStart w:id="8" w:name="_Toc90032203"/>
      <w:r w:rsidRPr="00AB5730">
        <w:t>Nazwa układu</w:t>
      </w:r>
      <w:r>
        <w:rPr>
          <w:lang w:val="pl-PL"/>
        </w:rPr>
        <w:t>/systemu</w:t>
      </w:r>
      <w:r w:rsidRPr="00AB5730">
        <w:t xml:space="preserve"> wokół urządzenia podstawowego</w:t>
      </w:r>
      <w:r>
        <w:t xml:space="preserve"> (np. system wykrywania pożaru i automatycznego gaszenia)</w:t>
      </w:r>
      <w:bookmarkEnd w:id="8"/>
    </w:p>
    <w:p w:rsidR="004E631F" w:rsidRPr="00AB5730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  <w:r w:rsidRPr="00AB5730">
        <w:rPr>
          <w:rFonts w:ascii="Arial" w:hAnsi="Arial" w:cs="Arial"/>
          <w:sz w:val="24"/>
          <w:szCs w:val="24"/>
        </w:rPr>
        <w:t>- należy opisać ogólnie do czego służy urządzeni</w:t>
      </w:r>
      <w:r>
        <w:rPr>
          <w:rFonts w:ascii="Arial" w:hAnsi="Arial" w:cs="Arial"/>
          <w:sz w:val="24"/>
          <w:szCs w:val="24"/>
        </w:rPr>
        <w:t>e</w:t>
      </w:r>
      <w:r w:rsidRPr="00AB5730">
        <w:rPr>
          <w:rFonts w:ascii="Arial" w:hAnsi="Arial" w:cs="Arial"/>
          <w:sz w:val="24"/>
          <w:szCs w:val="24"/>
        </w:rPr>
        <w:t xml:space="preserve"> energetyczne,</w:t>
      </w:r>
    </w:p>
    <w:p w:rsidR="004E631F" w:rsidRPr="00AB5730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  <w:r w:rsidRPr="00AB5730">
        <w:rPr>
          <w:rFonts w:ascii="Arial" w:hAnsi="Arial" w:cs="Arial"/>
          <w:sz w:val="24"/>
          <w:szCs w:val="24"/>
        </w:rPr>
        <w:t>- opis</w:t>
      </w:r>
      <w:r>
        <w:rPr>
          <w:rFonts w:ascii="Arial" w:hAnsi="Arial" w:cs="Arial"/>
          <w:sz w:val="24"/>
          <w:szCs w:val="24"/>
        </w:rPr>
        <w:t>ać</w:t>
      </w:r>
      <w:r w:rsidRPr="00AB5730">
        <w:rPr>
          <w:rFonts w:ascii="Arial" w:hAnsi="Arial" w:cs="Arial"/>
          <w:sz w:val="24"/>
          <w:szCs w:val="24"/>
        </w:rPr>
        <w:t xml:space="preserve"> budow</w:t>
      </w:r>
      <w:r>
        <w:rPr>
          <w:rFonts w:ascii="Arial" w:hAnsi="Arial" w:cs="Arial"/>
          <w:sz w:val="24"/>
          <w:szCs w:val="24"/>
        </w:rPr>
        <w:t>ę</w:t>
      </w:r>
      <w:r w:rsidRPr="00AB5730">
        <w:rPr>
          <w:rFonts w:ascii="Arial" w:hAnsi="Arial" w:cs="Arial"/>
          <w:sz w:val="24"/>
          <w:szCs w:val="24"/>
        </w:rPr>
        <w:t xml:space="preserve"> i zasady działania urządzenia energetycznego,</w:t>
      </w:r>
    </w:p>
    <w:p w:rsidR="004E631F" w:rsidRPr="00AB5730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  <w:r w:rsidRPr="00AB5730">
        <w:rPr>
          <w:rFonts w:ascii="Arial" w:hAnsi="Arial" w:cs="Arial"/>
          <w:sz w:val="24"/>
          <w:szCs w:val="24"/>
        </w:rPr>
        <w:t>- zastosowanie i przeznaczenie urządzenia energetycznego,</w:t>
      </w:r>
    </w:p>
    <w:p w:rsidR="004E631F" w:rsidRPr="00AB5730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  <w:r w:rsidRPr="00AB5730">
        <w:rPr>
          <w:rFonts w:ascii="Arial" w:hAnsi="Arial" w:cs="Arial"/>
          <w:sz w:val="24"/>
          <w:szCs w:val="24"/>
        </w:rPr>
        <w:t>- podstawowe dane techniczne, dane znamionowe,</w:t>
      </w:r>
    </w:p>
    <w:p w:rsidR="004E631F" w:rsidRPr="00AB5730" w:rsidRDefault="004E631F" w:rsidP="004E631F">
      <w:pPr>
        <w:autoSpaceDE w:val="0"/>
        <w:autoSpaceDN w:val="0"/>
        <w:adjustRightInd w:val="0"/>
        <w:spacing w:after="0" w:line="240" w:lineRule="auto"/>
        <w:ind w:left="576"/>
        <w:rPr>
          <w:rFonts w:ascii="Arial" w:hAnsi="Arial" w:cs="Arial"/>
          <w:sz w:val="24"/>
          <w:szCs w:val="24"/>
        </w:rPr>
      </w:pPr>
      <w:r w:rsidRPr="00AB5730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należy </w:t>
      </w:r>
      <w:r w:rsidRPr="00AB5730">
        <w:rPr>
          <w:rFonts w:ascii="Arial" w:hAnsi="Arial" w:cs="Arial"/>
          <w:sz w:val="24"/>
          <w:szCs w:val="24"/>
        </w:rPr>
        <w:t xml:space="preserve">umieścić rysunki, </w:t>
      </w:r>
      <w:r>
        <w:rPr>
          <w:rFonts w:ascii="Arial" w:hAnsi="Arial" w:cs="Arial"/>
          <w:sz w:val="24"/>
          <w:szCs w:val="24"/>
        </w:rPr>
        <w:t>schematy (</w:t>
      </w:r>
      <w:r w:rsidRPr="00336FA2">
        <w:rPr>
          <w:rFonts w:ascii="Arial" w:hAnsi="Arial" w:cs="Arial"/>
          <w:sz w:val="24"/>
          <w:szCs w:val="24"/>
        </w:rPr>
        <w:t>schemat jednokreskowy zasilania, schemat struktury systemów automatyki, CCTV, KD itp. ze wskazaniem adresów sieciowych urządzeń, plany rozmieszczenia urządzeń</w:t>
      </w:r>
      <w:r>
        <w:rPr>
          <w:rFonts w:ascii="Arial" w:hAnsi="Arial" w:cs="Arial"/>
          <w:sz w:val="24"/>
          <w:szCs w:val="24"/>
        </w:rPr>
        <w:t>,</w:t>
      </w:r>
      <w:r w:rsidRPr="00336FA2">
        <w:rPr>
          <w:rFonts w:ascii="Arial" w:hAnsi="Arial" w:cs="Arial"/>
          <w:sz w:val="24"/>
          <w:szCs w:val="24"/>
        </w:rPr>
        <w:t xml:space="preserve"> dla systemów zabezpieczeń również zasięg kamer, czujników ruchu itp.</w:t>
      </w:r>
      <w:r>
        <w:rPr>
          <w:rFonts w:ascii="Arial" w:hAnsi="Arial" w:cs="Arial"/>
          <w:sz w:val="24"/>
          <w:szCs w:val="24"/>
        </w:rPr>
        <w:t xml:space="preserve">). </w:t>
      </w:r>
      <w:r w:rsidRPr="006C3E38">
        <w:rPr>
          <w:rFonts w:ascii="Arial" w:hAnsi="Arial" w:cs="Arial"/>
          <w:sz w:val="24"/>
          <w:szCs w:val="24"/>
        </w:rPr>
        <w:t xml:space="preserve">Wszystkie rysunki, schematy muszą być </w:t>
      </w:r>
      <w:r>
        <w:rPr>
          <w:rFonts w:ascii="Arial" w:hAnsi="Arial" w:cs="Arial"/>
          <w:sz w:val="24"/>
          <w:szCs w:val="24"/>
        </w:rPr>
        <w:t xml:space="preserve">przygotowane w języku polskim, </w:t>
      </w:r>
      <w:r w:rsidRPr="006C3E38">
        <w:rPr>
          <w:rFonts w:ascii="Arial" w:hAnsi="Arial" w:cs="Arial"/>
          <w:sz w:val="24"/>
          <w:szCs w:val="24"/>
        </w:rPr>
        <w:t xml:space="preserve">zgodne ze stanem faktycznym i muszą być podpisane przez </w:t>
      </w:r>
      <w:r>
        <w:rPr>
          <w:rFonts w:ascii="Arial" w:hAnsi="Arial" w:cs="Arial"/>
          <w:sz w:val="24"/>
          <w:szCs w:val="24"/>
        </w:rPr>
        <w:t>O</w:t>
      </w:r>
      <w:r w:rsidRPr="006C3E38">
        <w:rPr>
          <w:rFonts w:ascii="Arial" w:hAnsi="Arial" w:cs="Arial"/>
          <w:sz w:val="24"/>
          <w:szCs w:val="24"/>
        </w:rPr>
        <w:t>pracowującego</w:t>
      </w:r>
      <w:r>
        <w:rPr>
          <w:rFonts w:ascii="Arial" w:hAnsi="Arial" w:cs="Arial"/>
          <w:sz w:val="24"/>
          <w:szCs w:val="24"/>
        </w:rPr>
        <w:t>,</w:t>
      </w:r>
    </w:p>
    <w:p w:rsidR="004E631F" w:rsidRDefault="004E631F" w:rsidP="004E631F">
      <w:pPr>
        <w:pStyle w:val="Zwykytekst"/>
        <w:tabs>
          <w:tab w:val="left" w:pos="7463"/>
        </w:tabs>
        <w:spacing w:after="120"/>
        <w:jc w:val="both"/>
        <w:rPr>
          <w:rFonts w:ascii="Arial" w:hAnsi="Arial" w:cs="Arial"/>
          <w:sz w:val="24"/>
          <w:szCs w:val="24"/>
          <w:lang w:val="pl-PL"/>
        </w:rPr>
      </w:pPr>
    </w:p>
    <w:p w:rsidR="004E631F" w:rsidRPr="00AB5730" w:rsidRDefault="004E631F" w:rsidP="004E631F">
      <w:pPr>
        <w:pStyle w:val="Nagwek3"/>
      </w:pPr>
      <w:bookmarkStart w:id="9" w:name="_Toc90032204"/>
      <w:r>
        <w:t xml:space="preserve">Kolejny </w:t>
      </w:r>
      <w:r w:rsidRPr="00AB5730">
        <w:t>układ</w:t>
      </w:r>
      <w:r>
        <w:rPr>
          <w:lang w:val="pl-PL"/>
        </w:rPr>
        <w:t>/system</w:t>
      </w:r>
      <w:r w:rsidRPr="00AB5730">
        <w:t xml:space="preserve"> wokół urządzenia podstawowego</w:t>
      </w:r>
      <w:r>
        <w:t xml:space="preserve"> (np. system wykrywania wycieku gazu)</w:t>
      </w:r>
      <w:r>
        <w:rPr>
          <w:lang w:val="pl-PL"/>
        </w:rPr>
        <w:t xml:space="preserve"> – zakres dane analogicznie jak w pkt. 5.1.1.</w:t>
      </w:r>
      <w:bookmarkEnd w:id="9"/>
      <w:r>
        <w:t xml:space="preserve"> </w:t>
      </w:r>
    </w:p>
    <w:p w:rsidR="004E631F" w:rsidRDefault="004E631F" w:rsidP="004E631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AB5730">
        <w:rPr>
          <w:rFonts w:ascii="Arial" w:hAnsi="Arial" w:cs="Arial"/>
          <w:sz w:val="24"/>
          <w:szCs w:val="24"/>
        </w:rPr>
        <w:t xml:space="preserve">ależy </w:t>
      </w:r>
      <w:r>
        <w:rPr>
          <w:rFonts w:ascii="Arial" w:hAnsi="Arial" w:cs="Arial"/>
          <w:sz w:val="24"/>
          <w:szCs w:val="24"/>
        </w:rPr>
        <w:t xml:space="preserve">podać zakres danych analogicznych jak w pkt. 5.1.1. </w:t>
      </w:r>
    </w:p>
    <w:p w:rsidR="004E631F" w:rsidRDefault="004E631F" w:rsidP="004E63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E631F" w:rsidRDefault="004E631F" w:rsidP="004E631F">
      <w:pPr>
        <w:pStyle w:val="Nagwek2"/>
        <w:spacing w:after="0" w:line="240" w:lineRule="auto"/>
        <w:rPr>
          <w:lang w:val="pl-PL"/>
        </w:rPr>
      </w:pPr>
      <w:bookmarkStart w:id="10" w:name="_Toc90032205"/>
      <w:r>
        <w:rPr>
          <w:lang w:val="pl-PL"/>
        </w:rPr>
        <w:t>Kolejne urządzenie energetyczne (np. chłodnia wentylatorowa)</w:t>
      </w:r>
      <w:bookmarkEnd w:id="10"/>
    </w:p>
    <w:p w:rsidR="004E631F" w:rsidRDefault="004E631F" w:rsidP="004E631F">
      <w:pPr>
        <w:autoSpaceDE w:val="0"/>
        <w:autoSpaceDN w:val="0"/>
        <w:adjustRightInd w:val="0"/>
        <w:spacing w:after="0" w:line="240" w:lineRule="auto"/>
        <w:ind w:firstLine="4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AB5730">
        <w:rPr>
          <w:rFonts w:ascii="Arial" w:hAnsi="Arial" w:cs="Arial"/>
          <w:sz w:val="24"/>
          <w:szCs w:val="24"/>
        </w:rPr>
        <w:t xml:space="preserve">ależy </w:t>
      </w:r>
      <w:r>
        <w:rPr>
          <w:rFonts w:ascii="Arial" w:hAnsi="Arial" w:cs="Arial"/>
          <w:sz w:val="24"/>
          <w:szCs w:val="24"/>
        </w:rPr>
        <w:t>podać zakres danych analogicznych jak w pkt. 5.1.</w:t>
      </w:r>
    </w:p>
    <w:p w:rsidR="004E631F" w:rsidRDefault="004E631F" w:rsidP="004E631F">
      <w:pPr>
        <w:ind w:left="432"/>
        <w:rPr>
          <w:lang w:eastAsia="x-none"/>
        </w:rPr>
      </w:pPr>
    </w:p>
    <w:p w:rsidR="004E631F" w:rsidRPr="0021286F" w:rsidRDefault="004E631F" w:rsidP="004E631F">
      <w:pPr>
        <w:pStyle w:val="Nagwek3"/>
      </w:pPr>
      <w:bookmarkStart w:id="11" w:name="_Toc90032206"/>
      <w:r w:rsidRPr="00AB5730">
        <w:t>Nazwa układu wokół urządzenia podstawowego</w:t>
      </w:r>
      <w:r>
        <w:t xml:space="preserve"> (np. system wykrywania pożaru i automatycznego gaszenia)</w:t>
      </w:r>
      <w:bookmarkEnd w:id="11"/>
    </w:p>
    <w:p w:rsidR="004E631F" w:rsidRDefault="004E631F" w:rsidP="004E631F">
      <w:pPr>
        <w:autoSpaceDE w:val="0"/>
        <w:autoSpaceDN w:val="0"/>
        <w:adjustRightInd w:val="0"/>
        <w:spacing w:after="0" w:line="240" w:lineRule="auto"/>
        <w:ind w:firstLine="4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AB5730">
        <w:rPr>
          <w:rFonts w:ascii="Arial" w:hAnsi="Arial" w:cs="Arial"/>
          <w:sz w:val="24"/>
          <w:szCs w:val="24"/>
        </w:rPr>
        <w:t xml:space="preserve">ależy </w:t>
      </w:r>
      <w:r>
        <w:rPr>
          <w:rFonts w:ascii="Arial" w:hAnsi="Arial" w:cs="Arial"/>
          <w:sz w:val="24"/>
          <w:szCs w:val="24"/>
        </w:rPr>
        <w:t>podać zakres danych analogicznych jak w pkt. 5.1.1.</w:t>
      </w:r>
    </w:p>
    <w:p w:rsidR="004E631F" w:rsidRPr="00E66B8C" w:rsidRDefault="004E631F" w:rsidP="004E631F">
      <w:pPr>
        <w:rPr>
          <w:lang w:eastAsia="x-none"/>
        </w:rPr>
      </w:pPr>
    </w:p>
    <w:p w:rsidR="004E631F" w:rsidRDefault="004E631F" w:rsidP="004E631F">
      <w:pPr>
        <w:pStyle w:val="Nagwek1"/>
      </w:pPr>
      <w:bookmarkStart w:id="12" w:name="_Toc90032207"/>
      <w:r w:rsidRPr="00C65705">
        <w:t xml:space="preserve">Czynności związane z </w:t>
      </w:r>
      <w:r>
        <w:t xml:space="preserve">pierwszym </w:t>
      </w:r>
      <w:r w:rsidRPr="00C65705">
        <w:t>uruchom</w:t>
      </w:r>
      <w:r>
        <w:t>ieniem urządzenia  (rozruch, próby ruchowe)</w:t>
      </w:r>
      <w:bookmarkEnd w:id="12"/>
      <w:r w:rsidRPr="00847DBB">
        <w:t xml:space="preserve"> </w:t>
      </w:r>
    </w:p>
    <w:p w:rsidR="004E631F" w:rsidRDefault="004E631F" w:rsidP="004E631F">
      <w:pPr>
        <w:pStyle w:val="Komentarz"/>
      </w:pPr>
      <w:r>
        <w:t xml:space="preserve">Uwaga! Ten punkt </w:t>
      </w:r>
      <w:r w:rsidRPr="00847DBB">
        <w:t xml:space="preserve">należy zamieścić </w:t>
      </w:r>
      <w:r>
        <w:t xml:space="preserve">tylko wtedy, </w:t>
      </w:r>
      <w:r w:rsidRPr="00847DBB">
        <w:t>jeżeli urządzenie będzie dopuszczane do prób ruchowych</w:t>
      </w:r>
      <w:r>
        <w:t>.</w:t>
      </w:r>
    </w:p>
    <w:p w:rsidR="004E631F" w:rsidRPr="00AE6AE6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o</w:t>
      </w:r>
      <w:r w:rsidRPr="00AE6AE6">
        <w:rPr>
          <w:rFonts w:ascii="Arial" w:hAnsi="Arial" w:cs="Arial"/>
          <w:sz w:val="24"/>
          <w:szCs w:val="24"/>
        </w:rPr>
        <w:t>rganizacja prac, podział obowiązków, odpowiedzialności, szkolenie</w:t>
      </w:r>
      <w:r>
        <w:rPr>
          <w:rFonts w:ascii="Arial" w:hAnsi="Arial" w:cs="Arial"/>
          <w:sz w:val="24"/>
          <w:szCs w:val="24"/>
        </w:rPr>
        <w:t>,</w:t>
      </w:r>
    </w:p>
    <w:p w:rsidR="004E631F" w:rsidRPr="00AE6AE6" w:rsidRDefault="004E631F" w:rsidP="004E631F">
      <w:pPr>
        <w:autoSpaceDE w:val="0"/>
        <w:autoSpaceDN w:val="0"/>
        <w:adjustRightInd w:val="0"/>
        <w:spacing w:after="0" w:line="240" w:lineRule="auto"/>
        <w:ind w:left="709" w:hanging="13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o</w:t>
      </w:r>
      <w:r w:rsidRPr="00AE6AE6">
        <w:rPr>
          <w:rFonts w:ascii="Arial" w:hAnsi="Arial" w:cs="Arial"/>
          <w:sz w:val="24"/>
          <w:szCs w:val="24"/>
        </w:rPr>
        <w:t>pis czynności – jeżeli różnią się od tych zawartych w punkcie (Czynności związane z uruchomieniem…</w:t>
      </w:r>
    </w:p>
    <w:p w:rsidR="004E631F" w:rsidRPr="00AE6AE6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</w:p>
    <w:p w:rsidR="004E631F" w:rsidRPr="00CD2AB4" w:rsidRDefault="004E631F" w:rsidP="004E631F">
      <w:pPr>
        <w:pStyle w:val="Nagwek1"/>
      </w:pPr>
      <w:bookmarkStart w:id="13" w:name="_Toc90032208"/>
      <w:bookmarkStart w:id="14" w:name="_Toc433698371"/>
      <w:r w:rsidRPr="00CD2AB4">
        <w:t>Opis czynności związanych z uruchomieniem, obsługą w czasie pracy i zatrzymaniem urządzenia energetycznego w warunkach normalnej pracy tego urządzenia</w:t>
      </w:r>
      <w:bookmarkEnd w:id="13"/>
    </w:p>
    <w:p w:rsidR="004E631F" w:rsidRDefault="004E631F" w:rsidP="004E631F">
      <w:pPr>
        <w:pStyle w:val="Komentarz"/>
      </w:pPr>
      <w:r>
        <w:t xml:space="preserve">Organizacja prac, czynności przed rozpoczęciem pracy – ogólne zapisy oraz w zakresie w jakim to uzasadnione dla bezpiecznej i prawidłowej obsługi wprowadzenie zapisów z instrukcji stanowiskowych.  </w:t>
      </w:r>
    </w:p>
    <w:p w:rsidR="004E631F" w:rsidRPr="005678EF" w:rsidRDefault="004E631F" w:rsidP="004E631F">
      <w:pPr>
        <w:rPr>
          <w:lang w:eastAsia="x-none"/>
        </w:rPr>
      </w:pPr>
    </w:p>
    <w:p w:rsidR="004E631F" w:rsidRDefault="004E631F" w:rsidP="004E631F">
      <w:pPr>
        <w:pStyle w:val="Nagwek2"/>
        <w:rPr>
          <w:lang w:val="pl-PL"/>
        </w:rPr>
      </w:pPr>
      <w:bookmarkStart w:id="15" w:name="_Toc90032209"/>
      <w:r w:rsidRPr="00C65705">
        <w:rPr>
          <w:lang w:val="pl-PL"/>
        </w:rPr>
        <w:t>Czynności związane z uruchomieniem urządzenia energetycznego</w:t>
      </w:r>
      <w:bookmarkEnd w:id="15"/>
    </w:p>
    <w:p w:rsidR="004E631F" w:rsidRPr="004D55FA" w:rsidRDefault="004E631F" w:rsidP="004E631F">
      <w:pPr>
        <w:ind w:firstLine="576"/>
        <w:jc w:val="both"/>
        <w:rPr>
          <w:rFonts w:ascii="Arial" w:hAnsi="Arial" w:cs="Arial"/>
          <w:sz w:val="24"/>
          <w:szCs w:val="24"/>
        </w:rPr>
      </w:pPr>
      <w:r w:rsidRPr="004D55FA">
        <w:rPr>
          <w:rFonts w:ascii="Arial" w:hAnsi="Arial" w:cs="Arial"/>
          <w:sz w:val="24"/>
          <w:szCs w:val="24"/>
        </w:rPr>
        <w:t>Opisać wszystkie niezbędne czynności jakie należy wykonać, aby bezpiecznie uruchomić urządzenie</w:t>
      </w:r>
      <w:r>
        <w:rPr>
          <w:rFonts w:ascii="Arial" w:hAnsi="Arial" w:cs="Arial"/>
          <w:sz w:val="24"/>
          <w:szCs w:val="24"/>
        </w:rPr>
        <w:t xml:space="preserve"> </w:t>
      </w:r>
      <w:r w:rsidRPr="004D55FA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 </w:t>
      </w:r>
      <w:r w:rsidRPr="004D55FA">
        <w:rPr>
          <w:rFonts w:ascii="Arial" w:hAnsi="Arial" w:cs="Arial"/>
          <w:sz w:val="24"/>
          <w:szCs w:val="24"/>
        </w:rPr>
        <w:t>instalację</w:t>
      </w:r>
      <w:r>
        <w:rPr>
          <w:rFonts w:ascii="Arial" w:hAnsi="Arial" w:cs="Arial"/>
          <w:sz w:val="24"/>
          <w:szCs w:val="24"/>
        </w:rPr>
        <w:t xml:space="preserve"> w zwykłym toku jego/jej pracy.</w:t>
      </w:r>
    </w:p>
    <w:p w:rsidR="004E631F" w:rsidRPr="00B440D4" w:rsidRDefault="004E631F" w:rsidP="004E631F">
      <w:pPr>
        <w:pStyle w:val="Nagwek3"/>
      </w:pPr>
      <w:bookmarkStart w:id="16" w:name="_Toc90032210"/>
      <w:r w:rsidRPr="00B440D4">
        <w:t>Nazwa urządzenia energetycznego (np. zestaw sprężający)</w:t>
      </w:r>
      <w:bookmarkEnd w:id="16"/>
    </w:p>
    <w:p w:rsidR="004E631F" w:rsidRDefault="004E631F" w:rsidP="004E631F">
      <w:pPr>
        <w:ind w:firstLine="57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4D55FA">
        <w:rPr>
          <w:rFonts w:ascii="Arial" w:hAnsi="Arial" w:cs="Arial"/>
          <w:sz w:val="24"/>
          <w:szCs w:val="24"/>
        </w:rPr>
        <w:t>pis</w:t>
      </w:r>
      <w:r>
        <w:rPr>
          <w:rFonts w:ascii="Arial" w:hAnsi="Arial" w:cs="Arial"/>
          <w:sz w:val="24"/>
          <w:szCs w:val="24"/>
        </w:rPr>
        <w:t>ać</w:t>
      </w:r>
      <w:r w:rsidRPr="004D55FA">
        <w:rPr>
          <w:rFonts w:ascii="Arial" w:hAnsi="Arial" w:cs="Arial"/>
          <w:sz w:val="24"/>
          <w:szCs w:val="24"/>
        </w:rPr>
        <w:t xml:space="preserve"> czynności wykonywan</w:t>
      </w:r>
      <w:r>
        <w:rPr>
          <w:rFonts w:ascii="Arial" w:hAnsi="Arial" w:cs="Arial"/>
          <w:sz w:val="24"/>
          <w:szCs w:val="24"/>
        </w:rPr>
        <w:t>e</w:t>
      </w:r>
      <w:r w:rsidRPr="004D55FA">
        <w:rPr>
          <w:rFonts w:ascii="Arial" w:hAnsi="Arial" w:cs="Arial"/>
          <w:sz w:val="24"/>
          <w:szCs w:val="24"/>
        </w:rPr>
        <w:t xml:space="preserve"> przed uruchomieniem urządzenia energetycznego po remoncie</w:t>
      </w:r>
      <w:r>
        <w:rPr>
          <w:rFonts w:ascii="Arial" w:hAnsi="Arial" w:cs="Arial"/>
          <w:sz w:val="24"/>
          <w:szCs w:val="24"/>
        </w:rPr>
        <w:t xml:space="preserve"> </w:t>
      </w:r>
      <w:r w:rsidRPr="004D55FA">
        <w:rPr>
          <w:rFonts w:ascii="Arial" w:hAnsi="Arial" w:cs="Arial"/>
          <w:sz w:val="24"/>
          <w:szCs w:val="24"/>
        </w:rPr>
        <w:t>kapitalnym, średnim lub dłuższym postoju, po zakończonych pracach konserwacyjnych, kontrolno</w:t>
      </w:r>
      <w:r>
        <w:t>-</w:t>
      </w:r>
      <w:r w:rsidRPr="004D55FA">
        <w:rPr>
          <w:rFonts w:ascii="Arial" w:hAnsi="Arial" w:cs="Arial"/>
          <w:sz w:val="24"/>
          <w:szCs w:val="24"/>
        </w:rPr>
        <w:t>pomiarowych lub np. ze względu na szczególne warunki atmosferyczne (okres zimowy</w:t>
      </w:r>
      <w:r>
        <w:rPr>
          <w:rFonts w:ascii="Arial" w:hAnsi="Arial" w:cs="Arial"/>
          <w:sz w:val="24"/>
          <w:szCs w:val="24"/>
        </w:rPr>
        <w:t xml:space="preserve"> </w:t>
      </w:r>
      <w:r w:rsidRPr="004D55FA">
        <w:rPr>
          <w:rFonts w:ascii="Arial" w:hAnsi="Arial" w:cs="Arial"/>
          <w:sz w:val="24"/>
          <w:szCs w:val="24"/>
        </w:rPr>
        <w:t>itp.)</w:t>
      </w:r>
      <w:r>
        <w:rPr>
          <w:rFonts w:ascii="Arial" w:hAnsi="Arial" w:cs="Arial"/>
          <w:sz w:val="24"/>
          <w:szCs w:val="24"/>
        </w:rPr>
        <w:t xml:space="preserve"> Wskazać sposób rejestrowania (raportowania) wykonywanych czynności.</w:t>
      </w:r>
    </w:p>
    <w:p w:rsidR="004E631F" w:rsidRPr="00B440D4" w:rsidRDefault="004E631F" w:rsidP="004E631F">
      <w:pPr>
        <w:pStyle w:val="Nagwek3"/>
      </w:pPr>
      <w:bookmarkStart w:id="17" w:name="_Toc90032211"/>
      <w:r>
        <w:rPr>
          <w:lang w:val="pl-PL"/>
        </w:rPr>
        <w:t xml:space="preserve">Kolejne </w:t>
      </w:r>
      <w:r w:rsidRPr="00B440D4">
        <w:t>urządzeni</w:t>
      </w:r>
      <w:r>
        <w:rPr>
          <w:lang w:val="pl-PL"/>
        </w:rPr>
        <w:t>e</w:t>
      </w:r>
      <w:r w:rsidRPr="00B440D4">
        <w:t xml:space="preserve"> energetycznego (np. </w:t>
      </w:r>
      <w:r>
        <w:rPr>
          <w:lang w:val="pl-PL"/>
        </w:rPr>
        <w:t>chłodnia wentylatorowa</w:t>
      </w:r>
      <w:r w:rsidRPr="00B440D4">
        <w:t>)</w:t>
      </w:r>
      <w:bookmarkEnd w:id="17"/>
    </w:p>
    <w:p w:rsidR="004E631F" w:rsidRPr="004D55FA" w:rsidRDefault="004E631F" w:rsidP="004E631F">
      <w:pPr>
        <w:ind w:firstLine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Podać zakres danych analogiczny jak w pkt. 7.1 oraz 7.1.1. </w:t>
      </w:r>
    </w:p>
    <w:p w:rsidR="004E631F" w:rsidRDefault="004E631F" w:rsidP="004E631F">
      <w:pPr>
        <w:pStyle w:val="Nagwek2"/>
        <w:rPr>
          <w:lang w:val="pl-PL"/>
        </w:rPr>
      </w:pPr>
      <w:bookmarkStart w:id="18" w:name="_Toc90032212"/>
      <w:r w:rsidRPr="00D45477">
        <w:rPr>
          <w:lang w:val="pl-PL"/>
        </w:rPr>
        <w:lastRenderedPageBreak/>
        <w:t>Czynności związane z ob</w:t>
      </w:r>
      <w:r>
        <w:rPr>
          <w:lang w:val="pl-PL"/>
        </w:rPr>
        <w:t xml:space="preserve">sługą w czasie pracy urządzenia </w:t>
      </w:r>
      <w:r w:rsidRPr="00D45477">
        <w:rPr>
          <w:lang w:val="pl-PL"/>
        </w:rPr>
        <w:t>energetycznego</w:t>
      </w:r>
      <w:bookmarkEnd w:id="18"/>
    </w:p>
    <w:p w:rsidR="004E631F" w:rsidRPr="00D45477" w:rsidRDefault="004E631F" w:rsidP="004E631F">
      <w:pPr>
        <w:ind w:firstLine="576"/>
        <w:jc w:val="both"/>
        <w:rPr>
          <w:rFonts w:ascii="Arial" w:hAnsi="Arial" w:cs="Arial"/>
          <w:sz w:val="24"/>
          <w:szCs w:val="24"/>
        </w:rPr>
      </w:pPr>
      <w:r w:rsidRPr="00D45477">
        <w:rPr>
          <w:rFonts w:ascii="Arial" w:hAnsi="Arial" w:cs="Arial"/>
          <w:sz w:val="24"/>
          <w:szCs w:val="24"/>
        </w:rPr>
        <w:t>Opisać czynności jakie należy lub można wykonywać w trakcie pracy urządzenia</w:t>
      </w:r>
      <w:r>
        <w:rPr>
          <w:rFonts w:ascii="Arial" w:hAnsi="Arial" w:cs="Arial"/>
          <w:sz w:val="24"/>
          <w:szCs w:val="24"/>
        </w:rPr>
        <w:t xml:space="preserve"> lub instalacji</w:t>
      </w:r>
      <w:r w:rsidRPr="00D45477">
        <w:rPr>
          <w:rFonts w:ascii="Arial" w:hAnsi="Arial" w:cs="Arial"/>
          <w:sz w:val="24"/>
          <w:szCs w:val="24"/>
        </w:rPr>
        <w:t xml:space="preserve">. </w:t>
      </w:r>
    </w:p>
    <w:p w:rsidR="004E631F" w:rsidRPr="00B440D4" w:rsidRDefault="004E631F" w:rsidP="004E631F">
      <w:pPr>
        <w:pStyle w:val="Nagwek3"/>
      </w:pPr>
      <w:bookmarkStart w:id="19" w:name="_Toc90032213"/>
      <w:r w:rsidRPr="00B440D4">
        <w:t>Nazwa urządzenia energetycznego (np. zestaw sprężający)</w:t>
      </w:r>
      <w:bookmarkEnd w:id="19"/>
    </w:p>
    <w:p w:rsidR="004E631F" w:rsidRDefault="004E631F" w:rsidP="004E631F">
      <w:pPr>
        <w:ind w:firstLine="57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4D55FA">
        <w:rPr>
          <w:rFonts w:ascii="Arial" w:hAnsi="Arial" w:cs="Arial"/>
          <w:sz w:val="24"/>
          <w:szCs w:val="24"/>
        </w:rPr>
        <w:t>pis</w:t>
      </w:r>
      <w:r>
        <w:rPr>
          <w:rFonts w:ascii="Arial" w:hAnsi="Arial" w:cs="Arial"/>
          <w:sz w:val="24"/>
          <w:szCs w:val="24"/>
        </w:rPr>
        <w:t>ać</w:t>
      </w:r>
      <w:r w:rsidRPr="004D55F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wszystkie </w:t>
      </w:r>
      <w:r w:rsidRPr="004D55FA">
        <w:rPr>
          <w:rFonts w:ascii="Arial" w:hAnsi="Arial" w:cs="Arial"/>
          <w:sz w:val="24"/>
          <w:szCs w:val="24"/>
        </w:rPr>
        <w:t xml:space="preserve">czynności </w:t>
      </w:r>
      <w:r>
        <w:rPr>
          <w:rFonts w:ascii="Arial" w:hAnsi="Arial" w:cs="Arial"/>
          <w:sz w:val="24"/>
          <w:szCs w:val="24"/>
        </w:rPr>
        <w:t xml:space="preserve">związane z prawidłowa obsługą urządzenia. </w:t>
      </w:r>
      <w:r w:rsidRPr="00D45477">
        <w:rPr>
          <w:rFonts w:ascii="Arial" w:hAnsi="Arial" w:cs="Arial"/>
          <w:sz w:val="24"/>
          <w:szCs w:val="24"/>
        </w:rPr>
        <w:t>Szczegółowo opisać możliwości zmiany nastaw, parametrów pracy.</w:t>
      </w:r>
      <w:r>
        <w:rPr>
          <w:rFonts w:ascii="Arial" w:hAnsi="Arial" w:cs="Arial"/>
          <w:sz w:val="24"/>
          <w:szCs w:val="24"/>
        </w:rPr>
        <w:t xml:space="preserve"> Wskazać sposób rejestrowania (raportowania) wykonywanych czynności.</w:t>
      </w:r>
    </w:p>
    <w:p w:rsidR="004E631F" w:rsidRPr="00B440D4" w:rsidRDefault="004E631F" w:rsidP="004E631F">
      <w:pPr>
        <w:pStyle w:val="Nagwek3"/>
      </w:pPr>
      <w:bookmarkStart w:id="20" w:name="_Toc90032214"/>
      <w:r>
        <w:rPr>
          <w:lang w:val="pl-PL"/>
        </w:rPr>
        <w:t xml:space="preserve">Kolejne </w:t>
      </w:r>
      <w:r w:rsidRPr="00B440D4">
        <w:t>urządzeni</w:t>
      </w:r>
      <w:r>
        <w:rPr>
          <w:lang w:val="pl-PL"/>
        </w:rPr>
        <w:t>e</w:t>
      </w:r>
      <w:r w:rsidRPr="00B440D4">
        <w:t xml:space="preserve"> energetycznego (np. </w:t>
      </w:r>
      <w:r>
        <w:rPr>
          <w:lang w:val="pl-PL"/>
        </w:rPr>
        <w:t>chłodnia wentylatorowa</w:t>
      </w:r>
      <w:r w:rsidRPr="00B440D4">
        <w:t>)</w:t>
      </w:r>
      <w:bookmarkEnd w:id="20"/>
    </w:p>
    <w:p w:rsidR="004E631F" w:rsidRPr="004D55FA" w:rsidRDefault="004E631F" w:rsidP="004E631F">
      <w:pPr>
        <w:ind w:firstLine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Podać zakres danych analogiczny jak w pkt. 7.2.1  </w:t>
      </w:r>
    </w:p>
    <w:p w:rsidR="004E631F" w:rsidRPr="009F68A6" w:rsidRDefault="004E631F" w:rsidP="004E631F">
      <w:pPr>
        <w:pStyle w:val="Nagwek2"/>
        <w:rPr>
          <w:lang w:val="pl-PL"/>
        </w:rPr>
      </w:pPr>
      <w:bookmarkStart w:id="21" w:name="_Toc90032215"/>
      <w:r w:rsidRPr="009F68A6">
        <w:rPr>
          <w:lang w:val="pl-PL"/>
        </w:rPr>
        <w:t xml:space="preserve">Czynności związane z zatrzymaniem urządzenia energetycznego </w:t>
      </w:r>
      <w:r>
        <w:rPr>
          <w:lang w:val="pl-PL"/>
        </w:rPr>
        <w:br/>
      </w:r>
      <w:r w:rsidRPr="009F68A6">
        <w:rPr>
          <w:lang w:val="pl-PL"/>
        </w:rPr>
        <w:t>w warunkach</w:t>
      </w:r>
      <w:r>
        <w:rPr>
          <w:lang w:val="pl-PL"/>
        </w:rPr>
        <w:t xml:space="preserve"> </w:t>
      </w:r>
      <w:r w:rsidRPr="009F68A6">
        <w:rPr>
          <w:lang w:val="pl-PL"/>
        </w:rPr>
        <w:t>normalnej pracy tego urządzenia</w:t>
      </w:r>
      <w:bookmarkEnd w:id="21"/>
    </w:p>
    <w:p w:rsidR="004E631F" w:rsidRPr="009F68A6" w:rsidRDefault="004E631F" w:rsidP="004E631F">
      <w:pPr>
        <w:ind w:firstLine="576"/>
        <w:jc w:val="both"/>
        <w:rPr>
          <w:rFonts w:ascii="Arial" w:hAnsi="Arial" w:cs="Arial"/>
          <w:sz w:val="24"/>
          <w:szCs w:val="24"/>
        </w:rPr>
      </w:pPr>
      <w:r w:rsidRPr="009F68A6">
        <w:rPr>
          <w:rFonts w:ascii="Arial" w:hAnsi="Arial" w:cs="Arial"/>
          <w:sz w:val="24"/>
          <w:szCs w:val="24"/>
        </w:rPr>
        <w:t>Opisać wszystkie niezbędne czynności jakie należy wykonać, aby bezpiecznie zatrzymać urządzenie</w:t>
      </w:r>
      <w:r>
        <w:rPr>
          <w:rFonts w:ascii="Arial" w:hAnsi="Arial" w:cs="Arial"/>
          <w:sz w:val="24"/>
          <w:szCs w:val="24"/>
        </w:rPr>
        <w:t xml:space="preserve"> / instalację</w:t>
      </w:r>
      <w:r w:rsidRPr="009F68A6">
        <w:rPr>
          <w:rFonts w:ascii="Arial" w:hAnsi="Arial" w:cs="Arial"/>
          <w:sz w:val="24"/>
          <w:szCs w:val="24"/>
        </w:rPr>
        <w:t>.</w:t>
      </w:r>
    </w:p>
    <w:p w:rsidR="004E631F" w:rsidRPr="00B440D4" w:rsidRDefault="004E631F" w:rsidP="004E631F">
      <w:pPr>
        <w:pStyle w:val="Nagwek3"/>
      </w:pPr>
      <w:bookmarkStart w:id="22" w:name="_Toc90032216"/>
      <w:r w:rsidRPr="00B440D4">
        <w:t>Nazwa urządzenia energetycznego (np. zestaw sprężający)</w:t>
      </w:r>
      <w:bookmarkEnd w:id="22"/>
    </w:p>
    <w:p w:rsidR="004E631F" w:rsidRDefault="004E631F" w:rsidP="004E631F">
      <w:pPr>
        <w:ind w:firstLine="57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4D55FA">
        <w:rPr>
          <w:rFonts w:ascii="Arial" w:hAnsi="Arial" w:cs="Arial"/>
          <w:sz w:val="24"/>
          <w:szCs w:val="24"/>
        </w:rPr>
        <w:t>pis</w:t>
      </w:r>
      <w:r>
        <w:rPr>
          <w:rFonts w:ascii="Arial" w:hAnsi="Arial" w:cs="Arial"/>
          <w:sz w:val="24"/>
          <w:szCs w:val="24"/>
        </w:rPr>
        <w:t>ać</w:t>
      </w:r>
      <w:r w:rsidRPr="004D55FA">
        <w:rPr>
          <w:rFonts w:ascii="Arial" w:hAnsi="Arial" w:cs="Arial"/>
          <w:sz w:val="24"/>
          <w:szCs w:val="24"/>
        </w:rPr>
        <w:t xml:space="preserve"> czynności </w:t>
      </w:r>
      <w:r>
        <w:rPr>
          <w:rFonts w:ascii="Arial" w:hAnsi="Arial" w:cs="Arial"/>
          <w:sz w:val="24"/>
          <w:szCs w:val="24"/>
        </w:rPr>
        <w:t xml:space="preserve">związane z zatrzymaniem urządzenia energetycznego, warunki </w:t>
      </w:r>
      <w:r>
        <w:rPr>
          <w:rFonts w:ascii="Arial" w:hAnsi="Arial" w:cs="Arial"/>
          <w:sz w:val="24"/>
          <w:szCs w:val="24"/>
        </w:rPr>
        <w:br/>
        <w:t xml:space="preserve">i kolejność wykonywania tych czynności, specjalne wymagania </w:t>
      </w:r>
      <w:r w:rsidRPr="004D55FA">
        <w:rPr>
          <w:rFonts w:ascii="Arial" w:hAnsi="Arial" w:cs="Arial"/>
          <w:sz w:val="24"/>
          <w:szCs w:val="24"/>
        </w:rPr>
        <w:t>np. ze względu na szczególne warunki atmosferyczne (okres zimowy</w:t>
      </w:r>
      <w:r>
        <w:rPr>
          <w:rFonts w:ascii="Arial" w:hAnsi="Arial" w:cs="Arial"/>
          <w:sz w:val="24"/>
          <w:szCs w:val="24"/>
        </w:rPr>
        <w:t xml:space="preserve"> </w:t>
      </w:r>
      <w:r w:rsidRPr="004D55FA">
        <w:rPr>
          <w:rFonts w:ascii="Arial" w:hAnsi="Arial" w:cs="Arial"/>
          <w:sz w:val="24"/>
          <w:szCs w:val="24"/>
        </w:rPr>
        <w:t>itp.)</w:t>
      </w:r>
      <w:r>
        <w:rPr>
          <w:rFonts w:ascii="Arial" w:hAnsi="Arial" w:cs="Arial"/>
          <w:sz w:val="24"/>
          <w:szCs w:val="24"/>
        </w:rPr>
        <w:t>. Wskazać sposób rejestrowania (raportowania) wykonywanych czynności.</w:t>
      </w:r>
    </w:p>
    <w:p w:rsidR="004E631F" w:rsidRDefault="004E631F" w:rsidP="004E631F">
      <w:pPr>
        <w:pStyle w:val="Nagwek3"/>
      </w:pPr>
      <w:bookmarkStart w:id="23" w:name="_Toc90032217"/>
      <w:r>
        <w:rPr>
          <w:lang w:val="pl-PL"/>
        </w:rPr>
        <w:t xml:space="preserve">Kolejne </w:t>
      </w:r>
      <w:r w:rsidRPr="00B440D4">
        <w:t>urządzeni</w:t>
      </w:r>
      <w:r>
        <w:rPr>
          <w:lang w:val="pl-PL"/>
        </w:rPr>
        <w:t>e</w:t>
      </w:r>
      <w:r w:rsidRPr="00B440D4">
        <w:t xml:space="preserve"> energetycznego (np. </w:t>
      </w:r>
      <w:r>
        <w:rPr>
          <w:lang w:val="pl-PL"/>
        </w:rPr>
        <w:t>chłodnia wentylatorowa</w:t>
      </w:r>
      <w:r w:rsidRPr="00B440D4">
        <w:t>)</w:t>
      </w:r>
      <w:bookmarkEnd w:id="23"/>
    </w:p>
    <w:p w:rsidR="004E631F" w:rsidRPr="004D55FA" w:rsidRDefault="004E631F" w:rsidP="004E631F">
      <w:pPr>
        <w:ind w:firstLine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Podać zakres danych analogiczny jak w pkt. 7.3.1  </w:t>
      </w:r>
    </w:p>
    <w:p w:rsidR="004E631F" w:rsidRPr="008C1681" w:rsidRDefault="004E631F" w:rsidP="004E631F">
      <w:pPr>
        <w:pStyle w:val="Nagwek1"/>
        <w:spacing w:after="240"/>
      </w:pPr>
      <w:bookmarkStart w:id="24" w:name="_Toc90032218"/>
      <w:r w:rsidRPr="008C1681">
        <w:t xml:space="preserve">Zasady postępowania w sytuacjach awaryjnych oraz zakłóceń stwarzających zagrożenie dla życia lub zdrowia pracowników </w:t>
      </w:r>
      <w:r>
        <w:br/>
      </w:r>
      <w:r w:rsidRPr="008C1681">
        <w:t>z uwzględnieniem zagrożeń występujących podczas wykonywania poszczególnych prac</w:t>
      </w:r>
      <w:bookmarkEnd w:id="24"/>
      <w:r>
        <w:t xml:space="preserve"> </w:t>
      </w:r>
    </w:p>
    <w:p w:rsidR="004E631F" w:rsidRPr="007D1727" w:rsidRDefault="004E631F" w:rsidP="004E631F">
      <w:pPr>
        <w:pStyle w:val="Komentarz"/>
      </w:pPr>
      <w:r w:rsidRPr="007D1727">
        <w:t>Opisać wszystkie niezbędne czynności jakie należy wykonać, aby bezpiecznie zatrzymać  urządzenie/instalację.</w:t>
      </w:r>
    </w:p>
    <w:p w:rsidR="004E631F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jc w:val="both"/>
        <w:rPr>
          <w:rFonts w:ascii="Arial" w:hAnsi="Arial" w:cs="Arial"/>
          <w:sz w:val="24"/>
          <w:szCs w:val="24"/>
        </w:rPr>
      </w:pPr>
      <w:r w:rsidRPr="002B5731">
        <w:rPr>
          <w:rFonts w:ascii="Arial" w:hAnsi="Arial" w:cs="Arial"/>
          <w:sz w:val="24"/>
          <w:szCs w:val="24"/>
        </w:rPr>
        <w:t>W sytuacjach awaryjnych, w zależności od rodzaju zdarzenia (wypadek, pożar, katastrofa budowlana, inne miejscowe zagrożenia) należy podjąć działania w celu usunięcia zagrożeń, zgodnie z obowiązującymi w Zakładzie instrukcjami w szczególności:</w:t>
      </w:r>
    </w:p>
    <w:p w:rsidR="004E631F" w:rsidRPr="002B5731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</w:p>
    <w:p w:rsidR="004E631F" w:rsidRPr="002B5731" w:rsidRDefault="004E631F" w:rsidP="00CD4BA5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  <w:lang w:eastAsia="x-none"/>
        </w:rPr>
      </w:pPr>
      <w:r w:rsidRPr="002B5731">
        <w:rPr>
          <w:rFonts w:ascii="Arial" w:hAnsi="Arial" w:cs="Arial"/>
          <w:sz w:val="24"/>
          <w:szCs w:val="24"/>
          <w:lang w:eastAsia="x-none"/>
        </w:rPr>
        <w:t xml:space="preserve">W razie wypadku przy pracy należy udzielić pierwszej pomocy poszkodowanemu, wezwać Pogotowie Ratunkowe </w:t>
      </w:r>
      <w:r w:rsidRPr="002B5731">
        <w:rPr>
          <w:rFonts w:ascii="Arial" w:hAnsi="Arial" w:cs="Arial"/>
          <w:b/>
          <w:color w:val="FF0000"/>
          <w:sz w:val="24"/>
          <w:szCs w:val="24"/>
          <w:lang w:eastAsia="x-none"/>
        </w:rPr>
        <w:t>tel.: 112</w:t>
      </w:r>
      <w:r w:rsidRPr="002B5731">
        <w:rPr>
          <w:rFonts w:ascii="Arial" w:hAnsi="Arial" w:cs="Arial"/>
          <w:color w:val="FF0000"/>
          <w:sz w:val="24"/>
          <w:szCs w:val="24"/>
          <w:lang w:eastAsia="x-none"/>
        </w:rPr>
        <w:t xml:space="preserve"> </w:t>
      </w:r>
      <w:r w:rsidRPr="002B5731">
        <w:rPr>
          <w:rFonts w:ascii="Arial" w:hAnsi="Arial" w:cs="Arial"/>
          <w:sz w:val="24"/>
          <w:szCs w:val="24"/>
          <w:lang w:eastAsia="x-none"/>
        </w:rPr>
        <w:t xml:space="preserve">(w przypadku takiej konieczności), zabezpieczyć miejsce wypadku, zawiadomić </w:t>
      </w:r>
      <w:r>
        <w:rPr>
          <w:rFonts w:ascii="Arial" w:hAnsi="Arial" w:cs="Arial"/>
          <w:sz w:val="24"/>
          <w:szCs w:val="24"/>
          <w:lang w:eastAsia="x-none"/>
        </w:rPr>
        <w:t xml:space="preserve">bezpośredniego przełożonego – </w:t>
      </w:r>
      <w:r>
        <w:rPr>
          <w:rFonts w:ascii="Arial" w:hAnsi="Arial" w:cs="Arial"/>
          <w:sz w:val="24"/>
          <w:szCs w:val="24"/>
          <w:lang w:eastAsia="x-none"/>
        </w:rPr>
        <w:lastRenderedPageBreak/>
        <w:t xml:space="preserve">kierownika jednostki lub komórki organizacyjnej lub </w:t>
      </w:r>
      <w:r w:rsidRPr="002B5731">
        <w:rPr>
          <w:rFonts w:ascii="Arial" w:hAnsi="Arial" w:cs="Arial"/>
          <w:sz w:val="24"/>
          <w:szCs w:val="24"/>
          <w:lang w:eastAsia="x-none"/>
        </w:rPr>
        <w:t>osobę dozoru ruchu</w:t>
      </w:r>
      <w:r>
        <w:rPr>
          <w:rFonts w:ascii="Arial" w:hAnsi="Arial" w:cs="Arial"/>
          <w:sz w:val="24"/>
          <w:szCs w:val="24"/>
          <w:lang w:eastAsia="x-none"/>
        </w:rPr>
        <w:t xml:space="preserve"> zakładu według zasad określonych w </w:t>
      </w:r>
      <w:r w:rsidRPr="00560D7B">
        <w:rPr>
          <w:rFonts w:ascii="Arial" w:hAnsi="Arial" w:cs="Arial"/>
          <w:b/>
          <w:sz w:val="24"/>
          <w:szCs w:val="24"/>
          <w:lang w:eastAsia="x-none"/>
        </w:rPr>
        <w:t>Instrukcji Alarmowania.</w:t>
      </w:r>
    </w:p>
    <w:p w:rsidR="004E631F" w:rsidRPr="00005CEF" w:rsidRDefault="004E631F" w:rsidP="00CD4BA5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  <w:lang w:eastAsia="x-none"/>
        </w:rPr>
      </w:pPr>
      <w:r w:rsidRPr="002B5731">
        <w:rPr>
          <w:rFonts w:ascii="Arial" w:hAnsi="Arial" w:cs="Arial"/>
          <w:sz w:val="24"/>
          <w:szCs w:val="24"/>
          <w:lang w:eastAsia="x-none"/>
        </w:rPr>
        <w:t>W przypadku zauważenia pożaru należy ostrzec pozostałych pracowników, zaalarmować Państwową Straż Pożarną</w:t>
      </w:r>
      <w:r w:rsidRPr="002B5731">
        <w:rPr>
          <w:rFonts w:ascii="Arial" w:hAnsi="Arial" w:cs="Arial"/>
          <w:b/>
          <w:sz w:val="24"/>
          <w:szCs w:val="24"/>
          <w:lang w:eastAsia="x-none"/>
        </w:rPr>
        <w:t xml:space="preserve"> </w:t>
      </w:r>
      <w:r w:rsidRPr="002B5731">
        <w:rPr>
          <w:rFonts w:ascii="Arial" w:hAnsi="Arial" w:cs="Arial"/>
          <w:b/>
          <w:color w:val="FF0000"/>
          <w:sz w:val="24"/>
          <w:szCs w:val="24"/>
          <w:lang w:eastAsia="x-none"/>
        </w:rPr>
        <w:t>tel.: 112</w:t>
      </w:r>
      <w:r w:rsidRPr="002B5731">
        <w:rPr>
          <w:rFonts w:ascii="Arial" w:hAnsi="Arial" w:cs="Arial"/>
          <w:color w:val="FF0000"/>
          <w:sz w:val="24"/>
          <w:szCs w:val="24"/>
          <w:lang w:eastAsia="x-none"/>
        </w:rPr>
        <w:t xml:space="preserve"> </w:t>
      </w:r>
      <w:r w:rsidRPr="002B5731">
        <w:rPr>
          <w:rFonts w:ascii="Arial" w:hAnsi="Arial" w:cs="Arial"/>
          <w:sz w:val="24"/>
          <w:szCs w:val="24"/>
          <w:lang w:eastAsia="x-none"/>
        </w:rPr>
        <w:t xml:space="preserve">i równocześnie przystąpić do gaszenia pożaru dostępnym sprzętem gaśniczym, zawiadomić </w:t>
      </w:r>
      <w:r>
        <w:rPr>
          <w:rFonts w:ascii="Arial" w:hAnsi="Arial" w:cs="Arial"/>
          <w:sz w:val="24"/>
          <w:szCs w:val="24"/>
          <w:lang w:eastAsia="x-none"/>
        </w:rPr>
        <w:t xml:space="preserve">bezpośredniego przełożonego – kierownika jednostki lub komórki organizacyjnej lub </w:t>
      </w:r>
      <w:r w:rsidRPr="002B5731">
        <w:rPr>
          <w:rFonts w:ascii="Arial" w:hAnsi="Arial" w:cs="Arial"/>
          <w:sz w:val="24"/>
          <w:szCs w:val="24"/>
          <w:lang w:eastAsia="x-none"/>
        </w:rPr>
        <w:t>osobę dozoru ruchu</w:t>
      </w:r>
      <w:r>
        <w:rPr>
          <w:rFonts w:ascii="Arial" w:hAnsi="Arial" w:cs="Arial"/>
          <w:sz w:val="24"/>
          <w:szCs w:val="24"/>
          <w:lang w:eastAsia="x-none"/>
        </w:rPr>
        <w:t xml:space="preserve"> zakładu według zasad określonych w </w:t>
      </w:r>
      <w:r w:rsidRPr="00560D7B">
        <w:rPr>
          <w:rFonts w:ascii="Arial" w:hAnsi="Arial" w:cs="Arial"/>
          <w:b/>
          <w:sz w:val="24"/>
          <w:szCs w:val="24"/>
          <w:lang w:eastAsia="x-none"/>
        </w:rPr>
        <w:t>Instrukcji Alarmowania.</w:t>
      </w:r>
    </w:p>
    <w:p w:rsidR="004E631F" w:rsidRPr="00005CEF" w:rsidRDefault="004E631F" w:rsidP="00CD4BA5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  <w:lang w:eastAsia="x-none"/>
        </w:rPr>
      </w:pPr>
      <w:r w:rsidRPr="002B5731">
        <w:rPr>
          <w:rFonts w:ascii="Arial" w:hAnsi="Arial" w:cs="Arial"/>
          <w:sz w:val="24"/>
          <w:szCs w:val="24"/>
          <w:lang w:eastAsia="x-none"/>
        </w:rPr>
        <w:t xml:space="preserve">W przypadku stwierdzenia zagrożenia toksycznego należy ostrzec pozostałych pracowników, wycofać się ze strefy zagrożenia stosując sprzęt ucieczkowy, zawiadomić </w:t>
      </w:r>
      <w:r>
        <w:rPr>
          <w:rFonts w:ascii="Arial" w:hAnsi="Arial" w:cs="Arial"/>
          <w:sz w:val="24"/>
          <w:szCs w:val="24"/>
          <w:lang w:eastAsia="x-none"/>
        </w:rPr>
        <w:t xml:space="preserve">bezpośredniego przełożonego – kierownika jednostki lub komórki organizacyjnej lub </w:t>
      </w:r>
      <w:r w:rsidRPr="002B5731">
        <w:rPr>
          <w:rFonts w:ascii="Arial" w:hAnsi="Arial" w:cs="Arial"/>
          <w:sz w:val="24"/>
          <w:szCs w:val="24"/>
          <w:lang w:eastAsia="x-none"/>
        </w:rPr>
        <w:t>osobę dozoru ruchu</w:t>
      </w:r>
      <w:r>
        <w:rPr>
          <w:rFonts w:ascii="Arial" w:hAnsi="Arial" w:cs="Arial"/>
          <w:sz w:val="24"/>
          <w:szCs w:val="24"/>
          <w:lang w:eastAsia="x-none"/>
        </w:rPr>
        <w:t xml:space="preserve"> zakładu według zasad określonych w </w:t>
      </w:r>
      <w:r w:rsidRPr="00560D7B">
        <w:rPr>
          <w:rFonts w:ascii="Arial" w:hAnsi="Arial" w:cs="Arial"/>
          <w:b/>
          <w:sz w:val="24"/>
          <w:szCs w:val="24"/>
          <w:lang w:eastAsia="x-none"/>
        </w:rPr>
        <w:t>Instrukcji Alarmowania.</w:t>
      </w:r>
    </w:p>
    <w:p w:rsidR="004E631F" w:rsidRPr="002B5731" w:rsidRDefault="004E631F" w:rsidP="00CD4BA5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  <w:lang w:eastAsia="x-none"/>
        </w:rPr>
      </w:pPr>
      <w:r w:rsidRPr="002B5731">
        <w:rPr>
          <w:rFonts w:ascii="Arial" w:hAnsi="Arial" w:cs="Arial"/>
          <w:sz w:val="24"/>
          <w:szCs w:val="24"/>
          <w:lang w:eastAsia="x-none"/>
        </w:rPr>
        <w:t>W razie</w:t>
      </w:r>
      <w:r>
        <w:rPr>
          <w:rFonts w:ascii="Arial" w:hAnsi="Arial" w:cs="Arial"/>
          <w:sz w:val="24"/>
          <w:szCs w:val="24"/>
          <w:lang w:eastAsia="x-none"/>
        </w:rPr>
        <w:t>,</w:t>
      </w:r>
      <w:r w:rsidRPr="002B5731">
        <w:rPr>
          <w:rFonts w:ascii="Arial" w:hAnsi="Arial" w:cs="Arial"/>
          <w:sz w:val="24"/>
          <w:szCs w:val="24"/>
          <w:lang w:eastAsia="x-none"/>
        </w:rPr>
        <w:t xml:space="preserve"> gdy warunki pracy nie odpowiadają przepisom bezpieczeństwa i higieny pracy stwarzając bezpośrednie zagrożenie dla życia lub zdrowia pracownika lub innych osób, pracownik ma prawo powstrzymać się od wykonywania pracy zawiadamiając przełożonego.</w:t>
      </w:r>
    </w:p>
    <w:p w:rsidR="004E631F" w:rsidRDefault="004E631F" w:rsidP="00CD4BA5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  <w:lang w:eastAsia="x-none"/>
        </w:rPr>
      </w:pPr>
      <w:r w:rsidRPr="002B5731">
        <w:rPr>
          <w:rFonts w:ascii="Arial" w:hAnsi="Arial" w:cs="Arial"/>
          <w:sz w:val="24"/>
          <w:szCs w:val="24"/>
          <w:lang w:eastAsia="x-none"/>
        </w:rPr>
        <w:t xml:space="preserve">Jeżeli powstrzymanie się od wykonywania pracy nie usuwa zagrożenia, o którym mowa w punkcie </w:t>
      </w:r>
      <w:r>
        <w:rPr>
          <w:rFonts w:ascii="Arial" w:hAnsi="Arial" w:cs="Arial"/>
          <w:sz w:val="24"/>
          <w:szCs w:val="24"/>
          <w:lang w:eastAsia="x-none"/>
        </w:rPr>
        <w:t xml:space="preserve">pkt. 4 </w:t>
      </w:r>
      <w:r w:rsidRPr="002B5731">
        <w:rPr>
          <w:rFonts w:ascii="Arial" w:hAnsi="Arial" w:cs="Arial"/>
          <w:sz w:val="24"/>
          <w:szCs w:val="24"/>
          <w:lang w:eastAsia="x-none"/>
        </w:rPr>
        <w:t>pracownik ma prawo oddalić się z miejsca zagrożenia zawiadamiając o tym niezwłocznie przełożonego.</w:t>
      </w:r>
    </w:p>
    <w:p w:rsidR="004E631F" w:rsidRDefault="004E631F" w:rsidP="004E631F">
      <w:pPr>
        <w:spacing w:line="240" w:lineRule="auto"/>
        <w:jc w:val="both"/>
        <w:rPr>
          <w:rFonts w:ascii="Arial" w:hAnsi="Arial" w:cs="Arial"/>
          <w:b/>
          <w:bCs/>
          <w:spacing w:val="3"/>
          <w:sz w:val="24"/>
        </w:rPr>
      </w:pPr>
    </w:p>
    <w:p w:rsidR="004E631F" w:rsidRDefault="004E631F" w:rsidP="004E631F">
      <w:pPr>
        <w:pStyle w:val="Nagwek1"/>
      </w:pPr>
      <w:bookmarkStart w:id="25" w:name="_Toc90032219"/>
      <w:r w:rsidRPr="002C3741">
        <w:t>Wymagania w zakresie konserwacji, napraw, remontów urządzeń energetycznych</w:t>
      </w:r>
      <w:r>
        <w:t xml:space="preserve"> </w:t>
      </w:r>
      <w:r w:rsidRPr="002C3741">
        <w:t>oraz terminy przeprowadzania przeglądów, prób i pomiarów</w:t>
      </w:r>
      <w:bookmarkEnd w:id="25"/>
    </w:p>
    <w:p w:rsidR="004E631F" w:rsidRPr="005678EF" w:rsidRDefault="004E631F" w:rsidP="004E631F">
      <w:pPr>
        <w:rPr>
          <w:lang w:eastAsia="x-none"/>
        </w:rPr>
      </w:pPr>
    </w:p>
    <w:p w:rsidR="004E631F" w:rsidRPr="0003483F" w:rsidRDefault="004E631F" w:rsidP="004E631F">
      <w:pPr>
        <w:pStyle w:val="Nagwek2"/>
      </w:pPr>
      <w:bookmarkStart w:id="26" w:name="_Toc90032220"/>
      <w:r>
        <w:rPr>
          <w:lang w:val="pl-PL"/>
        </w:rPr>
        <w:t>N</w:t>
      </w:r>
      <w:r w:rsidRPr="00AB5730">
        <w:rPr>
          <w:lang w:val="pl-PL"/>
        </w:rPr>
        <w:t>azwa urządzenia energetycznego</w:t>
      </w:r>
      <w:r>
        <w:rPr>
          <w:lang w:val="pl-PL"/>
        </w:rPr>
        <w:t xml:space="preserve"> (np. zestaw sprężający)</w:t>
      </w:r>
      <w:bookmarkEnd w:id="26"/>
    </w:p>
    <w:p w:rsidR="004E631F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</w:p>
    <w:p w:rsidR="004E631F" w:rsidRPr="006A2775" w:rsidRDefault="004E631F" w:rsidP="004E631F">
      <w:pPr>
        <w:autoSpaceDE w:val="0"/>
        <w:autoSpaceDN w:val="0"/>
        <w:adjustRightInd w:val="0"/>
        <w:spacing w:after="0" w:line="240" w:lineRule="auto"/>
        <w:ind w:left="709" w:hanging="133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- </w:t>
      </w:r>
      <w:r w:rsidRPr="006A2775">
        <w:rPr>
          <w:rFonts w:ascii="Arial" w:hAnsi="Arial" w:cs="Arial"/>
          <w:sz w:val="24"/>
          <w:szCs w:val="24"/>
        </w:rPr>
        <w:t xml:space="preserve">wymagania w zakresie konserwacji, </w:t>
      </w:r>
      <w:r>
        <w:rPr>
          <w:rFonts w:ascii="Arial" w:hAnsi="Arial" w:cs="Arial"/>
          <w:sz w:val="24"/>
          <w:szCs w:val="24"/>
        </w:rPr>
        <w:t xml:space="preserve">napraw, </w:t>
      </w:r>
      <w:r w:rsidRPr="006A2775">
        <w:rPr>
          <w:rFonts w:ascii="Arial" w:hAnsi="Arial" w:cs="Arial"/>
          <w:sz w:val="24"/>
          <w:szCs w:val="24"/>
        </w:rPr>
        <w:t>remontów, montażu i kontrolno-pomiarowym wynikających z</w:t>
      </w:r>
      <w:r>
        <w:rPr>
          <w:rFonts w:ascii="Arial" w:hAnsi="Arial" w:cs="Arial"/>
          <w:sz w:val="24"/>
          <w:szCs w:val="24"/>
        </w:rPr>
        <w:t xml:space="preserve"> </w:t>
      </w:r>
      <w:r w:rsidRPr="006A2775">
        <w:rPr>
          <w:rFonts w:ascii="Arial" w:hAnsi="Arial" w:cs="Arial"/>
          <w:sz w:val="24"/>
          <w:szCs w:val="24"/>
        </w:rPr>
        <w:t>dokumentacji techniczno-ruchowej i innych wymagań,</w:t>
      </w:r>
    </w:p>
    <w:p w:rsidR="004E631F" w:rsidRPr="006A2775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jc w:val="both"/>
        <w:rPr>
          <w:rFonts w:ascii="Arial" w:hAnsi="Arial" w:cs="Arial"/>
          <w:sz w:val="24"/>
          <w:szCs w:val="24"/>
        </w:rPr>
      </w:pPr>
      <w:r w:rsidRPr="006A2775">
        <w:rPr>
          <w:rFonts w:ascii="Arial" w:hAnsi="Arial" w:cs="Arial"/>
          <w:sz w:val="24"/>
          <w:szCs w:val="24"/>
        </w:rPr>
        <w:t>- terminy przeprowadzania przeglądów, konserwacji, prób i pomiarów (czasookresy),</w:t>
      </w:r>
    </w:p>
    <w:p w:rsidR="004E631F" w:rsidRPr="006A2775" w:rsidRDefault="004E631F" w:rsidP="004E631F">
      <w:pPr>
        <w:autoSpaceDE w:val="0"/>
        <w:autoSpaceDN w:val="0"/>
        <w:adjustRightInd w:val="0"/>
        <w:spacing w:after="0" w:line="240" w:lineRule="auto"/>
        <w:ind w:left="709" w:hanging="133"/>
        <w:jc w:val="both"/>
        <w:rPr>
          <w:rFonts w:ascii="Arial" w:hAnsi="Arial" w:cs="Arial"/>
          <w:sz w:val="24"/>
          <w:szCs w:val="24"/>
        </w:rPr>
      </w:pPr>
      <w:r w:rsidRPr="006A2775">
        <w:rPr>
          <w:rFonts w:ascii="Arial" w:hAnsi="Arial" w:cs="Arial"/>
          <w:sz w:val="24"/>
          <w:szCs w:val="24"/>
        </w:rPr>
        <w:t>- stanu w jakim musi znajdować się urządzenie</w:t>
      </w:r>
      <w:r>
        <w:rPr>
          <w:rFonts w:ascii="Arial" w:hAnsi="Arial" w:cs="Arial"/>
          <w:sz w:val="24"/>
          <w:szCs w:val="24"/>
        </w:rPr>
        <w:t>,</w:t>
      </w:r>
      <w:r w:rsidRPr="006A2775">
        <w:rPr>
          <w:rFonts w:ascii="Arial" w:hAnsi="Arial" w:cs="Arial"/>
          <w:sz w:val="24"/>
          <w:szCs w:val="24"/>
        </w:rPr>
        <w:t xml:space="preserve"> aby bezpiecznie wykonać prace </w:t>
      </w:r>
      <w:r>
        <w:rPr>
          <w:rFonts w:ascii="Arial" w:hAnsi="Arial" w:cs="Arial"/>
          <w:sz w:val="24"/>
          <w:szCs w:val="24"/>
        </w:rPr>
        <w:br/>
      </w:r>
      <w:r w:rsidRPr="006A2775">
        <w:rPr>
          <w:rFonts w:ascii="Arial" w:hAnsi="Arial" w:cs="Arial"/>
          <w:sz w:val="24"/>
          <w:szCs w:val="24"/>
        </w:rPr>
        <w:t>w zakresie</w:t>
      </w:r>
      <w:r>
        <w:rPr>
          <w:rFonts w:ascii="Arial" w:hAnsi="Arial" w:cs="Arial"/>
          <w:sz w:val="24"/>
          <w:szCs w:val="24"/>
        </w:rPr>
        <w:t xml:space="preserve"> </w:t>
      </w:r>
      <w:r w:rsidRPr="006A2775">
        <w:rPr>
          <w:rFonts w:ascii="Arial" w:hAnsi="Arial" w:cs="Arial"/>
          <w:sz w:val="24"/>
          <w:szCs w:val="24"/>
        </w:rPr>
        <w:t>konserwacji, remontów, montażu i kontrolno-pomiarowym,</w:t>
      </w:r>
    </w:p>
    <w:p w:rsidR="004E631F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jc w:val="both"/>
        <w:rPr>
          <w:rFonts w:ascii="Arial" w:hAnsi="Arial" w:cs="Arial"/>
          <w:sz w:val="24"/>
          <w:szCs w:val="24"/>
        </w:rPr>
      </w:pPr>
      <w:r w:rsidRPr="006A2775">
        <w:rPr>
          <w:rFonts w:ascii="Arial" w:hAnsi="Arial" w:cs="Arial"/>
          <w:sz w:val="24"/>
          <w:szCs w:val="24"/>
        </w:rPr>
        <w:t>- sposób rejestrowania (raportowania) wykonywanych czynności,</w:t>
      </w:r>
    </w:p>
    <w:p w:rsidR="004E631F" w:rsidRDefault="004E631F" w:rsidP="004E631F">
      <w:pPr>
        <w:autoSpaceDE w:val="0"/>
        <w:autoSpaceDN w:val="0"/>
        <w:adjustRightInd w:val="0"/>
        <w:spacing w:after="0" w:line="240" w:lineRule="auto"/>
        <w:ind w:left="709" w:hanging="13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 terminarzu przeglądów uwzględnić czasookresy ustalone w Instrukcjach BHP przeprowadzania okresowych kontroli stanu technicznego …</w:t>
      </w:r>
    </w:p>
    <w:p w:rsidR="004E631F" w:rsidRPr="00AB5730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</w:p>
    <w:p w:rsidR="004E631F" w:rsidRPr="0003483F" w:rsidRDefault="004E631F" w:rsidP="004E631F">
      <w:pPr>
        <w:pStyle w:val="Nagwek2"/>
      </w:pPr>
      <w:bookmarkStart w:id="27" w:name="_Toc90032221"/>
      <w:r>
        <w:rPr>
          <w:lang w:val="pl-PL"/>
        </w:rPr>
        <w:lastRenderedPageBreak/>
        <w:t xml:space="preserve">Kolejne </w:t>
      </w:r>
      <w:r w:rsidRPr="00AB5730">
        <w:rPr>
          <w:lang w:val="pl-PL"/>
        </w:rPr>
        <w:t>urządzeni</w:t>
      </w:r>
      <w:r>
        <w:rPr>
          <w:lang w:val="pl-PL"/>
        </w:rPr>
        <w:t>e</w:t>
      </w:r>
      <w:r w:rsidRPr="00AB5730">
        <w:rPr>
          <w:lang w:val="pl-PL"/>
        </w:rPr>
        <w:t xml:space="preserve"> energetyczne</w:t>
      </w:r>
      <w:r>
        <w:rPr>
          <w:lang w:val="pl-PL"/>
        </w:rPr>
        <w:t xml:space="preserve"> (np. chłodnia wentylatorowa)</w:t>
      </w:r>
      <w:bookmarkEnd w:id="27"/>
    </w:p>
    <w:p w:rsidR="004E631F" w:rsidRPr="004D55FA" w:rsidRDefault="004E631F" w:rsidP="004E631F">
      <w:pPr>
        <w:ind w:firstLine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Podać zakres danych analogiczny jak w pkt. 9.1.  </w:t>
      </w:r>
    </w:p>
    <w:p w:rsidR="004E631F" w:rsidRPr="007A08DE" w:rsidRDefault="004E631F" w:rsidP="004E631F">
      <w:pPr>
        <w:rPr>
          <w:lang w:eastAsia="x-none"/>
        </w:rPr>
      </w:pPr>
    </w:p>
    <w:p w:rsidR="004E631F" w:rsidRPr="00416BD5" w:rsidRDefault="004E631F" w:rsidP="004E631F">
      <w:pPr>
        <w:pStyle w:val="Nagwek1"/>
        <w:rPr>
          <w:rFonts w:ascii="Arial" w:hAnsi="Arial" w:cs="Arial"/>
          <w:sz w:val="14"/>
          <w:szCs w:val="24"/>
        </w:rPr>
      </w:pPr>
      <w:bookmarkStart w:id="28" w:name="_Toc90032222"/>
      <w:r>
        <w:t>Wymagania</w:t>
      </w:r>
      <w:r w:rsidRPr="00E66B8C">
        <w:t xml:space="preserve"> w zakresie</w:t>
      </w:r>
      <w:r>
        <w:t xml:space="preserve"> bezpieczeństwa i higieny pracy oraz przepisów przeciwpożarowych dla danej grupy urządzeń energetycznych</w:t>
      </w:r>
      <w:r w:rsidRPr="00E66B8C">
        <w:t>.</w:t>
      </w:r>
      <w:bookmarkEnd w:id="28"/>
      <w:r>
        <w:t xml:space="preserve"> </w:t>
      </w:r>
      <w:r>
        <w:br/>
      </w:r>
    </w:p>
    <w:p w:rsidR="004E631F" w:rsidRDefault="004E631F" w:rsidP="004E631F">
      <w:pPr>
        <w:pStyle w:val="Zwykytekst"/>
        <w:ind w:left="1080"/>
        <w:jc w:val="both"/>
        <w:rPr>
          <w:rFonts w:ascii="Arial" w:hAnsi="Arial" w:cs="Arial"/>
          <w:sz w:val="24"/>
          <w:szCs w:val="24"/>
        </w:rPr>
      </w:pPr>
      <w:r w:rsidRPr="00501DDC">
        <w:rPr>
          <w:rFonts w:ascii="Arial" w:hAnsi="Arial" w:cs="Arial"/>
          <w:sz w:val="24"/>
          <w:szCs w:val="24"/>
        </w:rPr>
        <w:t>- zasady wykonywania prac w strefach zagrożenia wybuchem,</w:t>
      </w:r>
    </w:p>
    <w:p w:rsidR="004E631F" w:rsidRPr="00416BD5" w:rsidRDefault="004E631F" w:rsidP="004E631F">
      <w:pPr>
        <w:pStyle w:val="Zwykytekst"/>
        <w:spacing w:after="120"/>
        <w:ind w:left="1276" w:hanging="196"/>
        <w:jc w:val="both"/>
        <w:rPr>
          <w:rFonts w:ascii="Arial" w:hAnsi="Arial" w:cs="Arial"/>
          <w:sz w:val="24"/>
          <w:szCs w:val="24"/>
        </w:rPr>
      </w:pPr>
      <w:r w:rsidRPr="00501DDC">
        <w:rPr>
          <w:rFonts w:ascii="Arial" w:hAnsi="Arial" w:cs="Arial"/>
          <w:sz w:val="24"/>
          <w:szCs w:val="24"/>
        </w:rPr>
        <w:t xml:space="preserve">- uwzględnić jeżeli występują wymagania wynikające z instrukcji bhp i regulaminu ochrony ppoż. </w:t>
      </w:r>
      <w:r>
        <w:rPr>
          <w:rFonts w:ascii="Arial" w:hAnsi="Arial" w:cs="Arial"/>
          <w:sz w:val="24"/>
          <w:szCs w:val="24"/>
          <w:lang w:val="pl-PL"/>
        </w:rPr>
        <w:t>d</w:t>
      </w:r>
      <w:r w:rsidRPr="00501DDC">
        <w:rPr>
          <w:rFonts w:ascii="Arial" w:hAnsi="Arial" w:cs="Arial"/>
          <w:sz w:val="24"/>
          <w:szCs w:val="24"/>
        </w:rPr>
        <w:t>la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501DDC">
        <w:rPr>
          <w:rFonts w:ascii="Arial" w:hAnsi="Arial" w:cs="Arial"/>
          <w:sz w:val="24"/>
          <w:szCs w:val="24"/>
        </w:rPr>
        <w:t>danej grupy urządzeń w zakresie konserwacji, remontów, montażu i kontrolno-pomiarowym .</w:t>
      </w:r>
    </w:p>
    <w:p w:rsidR="004E631F" w:rsidRPr="003E266F" w:rsidRDefault="004E631F" w:rsidP="004E631F">
      <w:pPr>
        <w:pStyle w:val="Nagwek1"/>
      </w:pPr>
      <w:bookmarkStart w:id="29" w:name="_Toc90032223"/>
      <w:r>
        <w:t>Zagrożenia dla zdrowia i życia ludzkiego oraz dla środowiska naturalnego oraz zasady postępowania pozwalające na eliminacje podanych zagrożeń</w:t>
      </w:r>
      <w:bookmarkEnd w:id="29"/>
    </w:p>
    <w:p w:rsidR="004E631F" w:rsidRDefault="004E631F" w:rsidP="004E631F">
      <w:pPr>
        <w:pStyle w:val="Komentarz"/>
      </w:pPr>
      <w:r w:rsidRPr="00F25A27">
        <w:t>Należy zidentyfikować wszystkie zagrożenia mogące wystąpić w związku z eksploatacją instalacji, nie wskazywać zagrożeń niewystępujących. Należy sporządzić zestawienie w formie tabeli. Przykład poniżej.</w:t>
      </w:r>
    </w:p>
    <w:tbl>
      <w:tblPr>
        <w:tblW w:w="9924" w:type="dxa"/>
        <w:tblInd w:w="-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26"/>
        <w:gridCol w:w="1715"/>
        <w:gridCol w:w="2396"/>
        <w:gridCol w:w="2552"/>
        <w:gridCol w:w="2835"/>
      </w:tblGrid>
      <w:tr w:rsidR="004E631F" w:rsidRPr="00FE1AEC" w:rsidTr="006B1D7E">
        <w:trPr>
          <w:trHeight w:val="969"/>
        </w:trPr>
        <w:tc>
          <w:tcPr>
            <w:tcW w:w="426" w:type="dxa"/>
            <w:vAlign w:val="center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30" w:name="_Toc79757360"/>
            <w:r w:rsidRPr="00FE1AEC">
              <w:rPr>
                <w:rFonts w:asciiTheme="minorHAnsi" w:hAnsiTheme="minorHAnsi"/>
                <w:b/>
                <w:sz w:val="18"/>
                <w:szCs w:val="18"/>
              </w:rPr>
              <w:t>Lp.</w:t>
            </w:r>
            <w:bookmarkEnd w:id="30"/>
          </w:p>
        </w:tc>
        <w:tc>
          <w:tcPr>
            <w:tcW w:w="1715" w:type="dxa"/>
            <w:vAlign w:val="center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31" w:name="_Toc79757361"/>
            <w:r w:rsidRPr="00FE1AEC">
              <w:rPr>
                <w:rFonts w:asciiTheme="minorHAnsi" w:hAnsiTheme="minorHAnsi"/>
                <w:b/>
                <w:sz w:val="18"/>
                <w:szCs w:val="18"/>
              </w:rPr>
              <w:t>Zagrożenie lub czynnik niebezpieczny, szkodliwy, uciążliwy</w:t>
            </w:r>
            <w:bookmarkEnd w:id="31"/>
          </w:p>
        </w:tc>
        <w:tc>
          <w:tcPr>
            <w:tcW w:w="2396" w:type="dxa"/>
            <w:vAlign w:val="center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32" w:name="_Toc79757362"/>
            <w:r w:rsidRPr="00FE1AEC">
              <w:rPr>
                <w:rFonts w:asciiTheme="minorHAnsi" w:hAnsiTheme="minorHAnsi"/>
                <w:b/>
                <w:sz w:val="18"/>
                <w:szCs w:val="18"/>
              </w:rPr>
              <w:t>Źródło zagrożenia</w:t>
            </w:r>
            <w:bookmarkEnd w:id="32"/>
          </w:p>
        </w:tc>
        <w:tc>
          <w:tcPr>
            <w:tcW w:w="2552" w:type="dxa"/>
            <w:vAlign w:val="center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33" w:name="_Toc79757363"/>
            <w:r w:rsidRPr="00FE1AEC">
              <w:rPr>
                <w:rFonts w:asciiTheme="minorHAnsi" w:hAnsiTheme="minorHAnsi"/>
                <w:b/>
                <w:sz w:val="18"/>
                <w:szCs w:val="18"/>
              </w:rPr>
              <w:t>Możliwe skutki</w:t>
            </w:r>
            <w:bookmarkEnd w:id="33"/>
          </w:p>
        </w:tc>
        <w:tc>
          <w:tcPr>
            <w:tcW w:w="2835" w:type="dxa"/>
            <w:vAlign w:val="center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34" w:name="_Toc79757364"/>
            <w:r w:rsidRPr="00FE1AEC">
              <w:rPr>
                <w:rFonts w:asciiTheme="minorHAnsi" w:hAnsiTheme="minorHAnsi"/>
                <w:b/>
                <w:sz w:val="18"/>
                <w:szCs w:val="18"/>
              </w:rPr>
              <w:t>Zasady ochrony przed zagrożeniami</w:t>
            </w:r>
            <w:bookmarkEnd w:id="34"/>
          </w:p>
        </w:tc>
      </w:tr>
      <w:tr w:rsidR="004E631F" w:rsidRPr="00FE1AEC" w:rsidTr="006B1D7E">
        <w:trPr>
          <w:trHeight w:val="2965"/>
        </w:trPr>
        <w:tc>
          <w:tcPr>
            <w:tcW w:w="426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35" w:name="_Toc79757365"/>
            <w:r w:rsidRPr="00FE1AEC">
              <w:rPr>
                <w:rFonts w:asciiTheme="minorHAnsi" w:hAnsiTheme="minorHAnsi"/>
                <w:sz w:val="18"/>
                <w:szCs w:val="18"/>
              </w:rPr>
              <w:t>1.</w:t>
            </w:r>
            <w:bookmarkEnd w:id="35"/>
          </w:p>
        </w:tc>
        <w:tc>
          <w:tcPr>
            <w:tcW w:w="1715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36" w:name="_Toc79757366"/>
            <w:r w:rsidRPr="00FE1AEC">
              <w:rPr>
                <w:rFonts w:asciiTheme="minorHAnsi" w:hAnsiTheme="minorHAnsi"/>
                <w:sz w:val="18"/>
                <w:szCs w:val="18"/>
              </w:rPr>
              <w:t>Pożar/Wybuch</w:t>
            </w:r>
            <w:bookmarkEnd w:id="36"/>
          </w:p>
          <w:bookmarkStart w:id="37" w:name="_Toc79757367"/>
          <w:bookmarkEnd w:id="37"/>
          <w:p w:rsidR="004E631F" w:rsidRPr="00FE1AEC" w:rsidRDefault="004E631F" w:rsidP="006B1D7E">
            <w:pPr>
              <w:jc w:val="center"/>
              <w:rPr>
                <w:rFonts w:asciiTheme="minorHAnsi" w:hAnsiTheme="minorHAnsi" w:cs="Palatino Linotype"/>
                <w:sz w:val="18"/>
                <w:szCs w:val="18"/>
              </w:rPr>
            </w:pPr>
            <w:r w:rsidRPr="00FE1AEC">
              <w:rPr>
                <w:rFonts w:asciiTheme="minorHAnsi" w:hAnsiTheme="minorHAnsi" w:cs="Palatino Linotype"/>
                <w:sz w:val="18"/>
                <w:szCs w:val="18"/>
              </w:rPr>
              <w:object w:dxaOrig="5594" w:dyaOrig="48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55.5pt" o:ole="">
                  <v:imagedata r:id="rId8" o:title=""/>
                </v:shape>
                <o:OLEObject Type="Embed" ProgID="PBrush" ShapeID="_x0000_i1025" DrawAspect="Content" ObjectID="_1777370709" r:id="rId9"/>
              </w:object>
            </w:r>
          </w:p>
          <w:p w:rsidR="004E631F" w:rsidRPr="00FE1AEC" w:rsidRDefault="004E631F" w:rsidP="006B1D7E">
            <w:pPr>
              <w:jc w:val="center"/>
              <w:rPr>
                <w:rFonts w:asciiTheme="minorHAnsi" w:hAnsiTheme="minorHAnsi" w:cs="Palatino Linotype"/>
                <w:sz w:val="18"/>
                <w:szCs w:val="18"/>
              </w:rPr>
            </w:pPr>
            <w:bookmarkStart w:id="38" w:name="_Toc79757368"/>
            <w:r w:rsidRPr="00FE1AEC">
              <w:rPr>
                <w:rFonts w:asciiTheme="minorHAnsi" w:hAnsiTheme="minorHAnsi" w:cs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5E2B6C6" wp14:editId="158AC50A">
                  <wp:extent cx="1045845" cy="746125"/>
                  <wp:effectExtent l="0" t="0" r="1905" b="0"/>
                  <wp:docPr id="28" name="Obraz 28" descr="C:\Users\spolanski\AppData\Local\Microsoft\Windows\Temporary Internet Files\Content.Outlook\JVY7L9AX\870-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8" descr="C:\Users\spolanski\AppData\Local\Microsoft\Windows\Temporary Internet Files\Content.Outlook\JVY7L9AX\870-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845" cy="746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38"/>
          </w:p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396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39" w:name="_Toc79757369"/>
            <w:r w:rsidRPr="00FE1AEC">
              <w:rPr>
                <w:rFonts w:asciiTheme="minorHAnsi" w:hAnsiTheme="minorHAnsi"/>
                <w:sz w:val="18"/>
                <w:szCs w:val="18"/>
              </w:rPr>
              <w:t>Substancje i materiały łatwopalne. Gaz ziemny, który ulatnia się w wyniku rozszczelnienia się instalacji</w:t>
            </w:r>
            <w:bookmarkEnd w:id="39"/>
          </w:p>
          <w:p w:rsidR="004E631F" w:rsidRPr="00FE1AEC" w:rsidRDefault="004E631F" w:rsidP="006B1D7E">
            <w:pPr>
              <w:rPr>
                <w:rFonts w:asciiTheme="minorHAnsi" w:hAnsiTheme="minorHAnsi"/>
                <w:noProof/>
                <w:sz w:val="18"/>
                <w:szCs w:val="18"/>
              </w:rPr>
            </w:pPr>
            <w:bookmarkStart w:id="40" w:name="_Toc79757370"/>
            <w:r w:rsidRPr="00FE1AEC">
              <w:rPr>
                <w:rFonts w:asciiTheme="minorHAnsi" w:hAnsiTheme="minorHAnsi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07B5D4E5" wp14:editId="65B51ADF">
                  <wp:extent cx="621665" cy="621665"/>
                  <wp:effectExtent l="0" t="0" r="6985" b="6985"/>
                  <wp:docPr id="27" name="Obraz 27" descr="ghs02-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7" descr="ghs02-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621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40"/>
          </w:p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41" w:name="_Toc79757371"/>
            <w:r w:rsidRPr="00FE1AEC">
              <w:rPr>
                <w:rFonts w:asciiTheme="minorHAnsi" w:hAnsiTheme="minorHAnsi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FD4DA5D" wp14:editId="53CA1D91">
                  <wp:extent cx="629285" cy="629285"/>
                  <wp:effectExtent l="0" t="0" r="0" b="0"/>
                  <wp:docPr id="26" name="Obraz 26" descr="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6" descr="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285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1AEC">
              <w:rPr>
                <w:rFonts w:asciiTheme="minorHAnsi" w:hAnsiTheme="minorHAnsi" w:cs="Palatino Linotype"/>
                <w:noProof/>
                <w:spacing w:val="-4"/>
                <w:sz w:val="18"/>
                <w:szCs w:val="18"/>
                <w:lang w:eastAsia="pl-PL"/>
              </w:rPr>
              <w:drawing>
                <wp:inline distT="0" distB="0" distL="0" distR="0" wp14:anchorId="0BDD2037" wp14:editId="3D299DF8">
                  <wp:extent cx="592455" cy="629285"/>
                  <wp:effectExtent l="0" t="0" r="0" b="0"/>
                  <wp:docPr id="25" name="Obraz 25" descr="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5" descr="2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1AEC">
              <w:rPr>
                <w:rFonts w:asciiTheme="minorHAnsi" w:hAnsiTheme="minorHAnsi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009E1195" wp14:editId="4B15367A">
                  <wp:extent cx="636270" cy="753745"/>
                  <wp:effectExtent l="0" t="0" r="0" b="8255"/>
                  <wp:docPr id="24" name="Obraz 24" descr="6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7" descr="6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" cy="753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1AEC">
              <w:rPr>
                <w:rFonts w:asciiTheme="minorHAnsi" w:hAnsiTheme="minorHAnsi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07D7CCC1" wp14:editId="7CD6AC4D">
                  <wp:extent cx="614680" cy="746125"/>
                  <wp:effectExtent l="0" t="0" r="0" b="0"/>
                  <wp:docPr id="23" name="Obraz 23" descr="6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5" descr="6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4680" cy="746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41"/>
          </w:p>
        </w:tc>
        <w:tc>
          <w:tcPr>
            <w:tcW w:w="2552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42" w:name="_Toc79757372"/>
            <w:r w:rsidRPr="00FE1AEC"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  <w:t>Skutkiem będą różnego stopnia poparzenia skóry. Najczęściej będzie dochodziło do poparzeń kończyn, ale mogą to być również poparzenia innych części ciała, a nawet całego ciała.</w:t>
            </w:r>
            <w:r w:rsidRPr="00FE1AEC">
              <w:rPr>
                <w:rFonts w:asciiTheme="minorHAnsi" w:hAnsiTheme="minorHAnsi"/>
                <w:sz w:val="18"/>
                <w:szCs w:val="18"/>
              </w:rPr>
              <w:t xml:space="preserve"> Dodatkowo może nastąpić uszkodzenie narządu wzroku.</w:t>
            </w:r>
            <w:bookmarkEnd w:id="42"/>
          </w:p>
          <w:p w:rsidR="004E631F" w:rsidRPr="00FE1AEC" w:rsidRDefault="004E631F" w:rsidP="006B1D7E">
            <w:pPr>
              <w:rPr>
                <w:rFonts w:asciiTheme="minorHAnsi" w:hAnsiTheme="minorHAnsi"/>
                <w:spacing w:val="2"/>
                <w:kern w:val="20"/>
                <w:sz w:val="18"/>
                <w:szCs w:val="18"/>
              </w:rPr>
            </w:pPr>
            <w:bookmarkStart w:id="43" w:name="_Toc79757373"/>
            <w:r w:rsidRPr="00FE1AEC">
              <w:rPr>
                <w:rFonts w:asciiTheme="minorHAnsi" w:hAnsiTheme="minorHAnsi"/>
                <w:spacing w:val="2"/>
                <w:kern w:val="20"/>
                <w:sz w:val="18"/>
                <w:szCs w:val="18"/>
              </w:rPr>
              <w:t>Przy większych wybuchach i pożarach spowodowanych ulatniającym się gazem ziemnym osoba przebywająca w obszarze zagrożonym może ponieść śmierć w wyniku doznanych ciężkich wewnętrznych i zewnętrznych obrażeń ciała.</w:t>
            </w:r>
            <w:bookmarkEnd w:id="43"/>
          </w:p>
          <w:p w:rsidR="004E631F" w:rsidRPr="00FE1AEC" w:rsidRDefault="004E631F" w:rsidP="006B1D7E">
            <w:pPr>
              <w:rPr>
                <w:rFonts w:asciiTheme="minorHAnsi" w:hAnsiTheme="minorHAnsi"/>
                <w:spacing w:val="2"/>
                <w:kern w:val="20"/>
                <w:sz w:val="18"/>
                <w:szCs w:val="18"/>
              </w:rPr>
            </w:pPr>
            <w:bookmarkStart w:id="44" w:name="_Toc79757374"/>
            <w:r w:rsidRPr="00FE1AEC">
              <w:rPr>
                <w:rFonts w:asciiTheme="minorHAnsi" w:hAnsiTheme="minorHAnsi" w:cs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29CFBE9" wp14:editId="6B78EFE2">
                  <wp:extent cx="548640" cy="723900"/>
                  <wp:effectExtent l="0" t="0" r="3810" b="0"/>
                  <wp:docPr id="22" name="Obraz 22" descr="D:\STANISŁAW\OCHRONA PRZECIWPOŻAROWA\ZNAKI BEZPIECZEŃSTWA\PPOZ\2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" descr="D:\STANISŁAW\OCHRONA PRZECIWPOŻAROWA\ZNAKI BEZPIECZEŃSTWA\PPOZ\2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1AEC">
              <w:rPr>
                <w:rFonts w:asciiTheme="minorHAnsi" w:hAnsiTheme="minorHAnsi"/>
                <w:noProof/>
                <w:spacing w:val="-2"/>
                <w:kern w:val="20"/>
                <w:sz w:val="18"/>
                <w:szCs w:val="18"/>
                <w:lang w:eastAsia="pl-PL"/>
              </w:rPr>
              <w:drawing>
                <wp:inline distT="0" distB="0" distL="0" distR="0" wp14:anchorId="1997B3EE" wp14:editId="6BDE6AA1">
                  <wp:extent cx="570865" cy="716915"/>
                  <wp:effectExtent l="0" t="0" r="635" b="6985"/>
                  <wp:docPr id="21" name="Obraz 21" descr="D:\STANISŁAW\OCHRONA PRZECIWPOŻAROWA\2008 ZNAKI BEZPIECZEŃSTWA\ochr.p.poż\ochr.p.poż\202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" descr="D:\STANISŁAW\OCHRONA PRZECIWPOŻAROWA\2008 ZNAKI BEZPIECZEŃSTWA\ochr.p.poż\ochr.p.poż\202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865" cy="716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44"/>
          </w:p>
        </w:tc>
        <w:tc>
          <w:tcPr>
            <w:tcW w:w="2835" w:type="dxa"/>
          </w:tcPr>
          <w:p w:rsidR="004E631F" w:rsidRPr="001508E7" w:rsidRDefault="004E631F" w:rsidP="006B1D7E">
            <w:pPr>
              <w:rPr>
                <w:rFonts w:asciiTheme="minorHAnsi" w:hAnsiTheme="minorHAnsi" w:cs="Palatino Linotype"/>
                <w:noProof/>
                <w:sz w:val="18"/>
                <w:szCs w:val="18"/>
              </w:rPr>
            </w:pPr>
            <w:bookmarkStart w:id="45" w:name="_Toc79757375"/>
            <w:r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  <w:t xml:space="preserve">- </w:t>
            </w:r>
            <w:r w:rsidRPr="001508E7"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  <w:t>Przestrzeganie zasad bezpieczeństwa pożarowego zawartych w instrukcjach.</w:t>
            </w:r>
            <w:bookmarkEnd w:id="45"/>
          </w:p>
          <w:p w:rsidR="004E631F" w:rsidRPr="001508E7" w:rsidRDefault="004E631F" w:rsidP="006B1D7E">
            <w:pPr>
              <w:rPr>
                <w:rFonts w:asciiTheme="minorHAnsi" w:hAnsiTheme="minorHAnsi" w:cs="Palatino Linotype"/>
                <w:noProof/>
                <w:sz w:val="18"/>
                <w:szCs w:val="18"/>
              </w:rPr>
            </w:pPr>
            <w:bookmarkStart w:id="46" w:name="_Toc79757376"/>
            <w:r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  <w:t xml:space="preserve">- </w:t>
            </w:r>
            <w:r w:rsidRPr="001508E7"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  <w:t>Zachowanie należytej ostrożności.</w:t>
            </w:r>
            <w:bookmarkEnd w:id="46"/>
          </w:p>
          <w:p w:rsidR="004E631F" w:rsidRPr="001508E7" w:rsidRDefault="004E631F" w:rsidP="006B1D7E">
            <w:pPr>
              <w:rPr>
                <w:rFonts w:asciiTheme="minorHAnsi" w:hAnsiTheme="minorHAnsi" w:cs="Palatino Linotype"/>
                <w:noProof/>
                <w:sz w:val="18"/>
                <w:szCs w:val="18"/>
              </w:rPr>
            </w:pPr>
            <w:bookmarkStart w:id="47" w:name="_Toc79757377"/>
            <w:r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  <w:t xml:space="preserve">- </w:t>
            </w:r>
            <w:r w:rsidRPr="001508E7"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  <w:t>Palenie tytoniu i używanie otwartego ognia tylko w miejscach wyznaczonych</w:t>
            </w:r>
            <w:r w:rsidRPr="001508E7">
              <w:rPr>
                <w:rFonts w:asciiTheme="minorHAnsi" w:hAnsiTheme="minorHAnsi" w:cs="Palatino Linotype"/>
                <w:noProof/>
                <w:sz w:val="18"/>
                <w:szCs w:val="18"/>
              </w:rPr>
              <w:t>.</w:t>
            </w:r>
            <w:bookmarkEnd w:id="47"/>
          </w:p>
          <w:p w:rsidR="004E631F" w:rsidRPr="001508E7" w:rsidRDefault="004E631F" w:rsidP="006B1D7E">
            <w:pPr>
              <w:rPr>
                <w:rFonts w:asciiTheme="minorHAnsi" w:hAnsiTheme="minorHAnsi" w:cs="Palatino Linotype"/>
                <w:noProof/>
                <w:sz w:val="18"/>
                <w:szCs w:val="18"/>
              </w:rPr>
            </w:pPr>
            <w:bookmarkStart w:id="48" w:name="_Toc79757378"/>
            <w:r>
              <w:rPr>
                <w:rFonts w:asciiTheme="minorHAnsi" w:hAnsiTheme="minorHAnsi" w:cs="Palatino Linotype"/>
                <w:noProof/>
                <w:sz w:val="18"/>
                <w:szCs w:val="18"/>
              </w:rPr>
              <w:t xml:space="preserve">- </w:t>
            </w:r>
            <w:r w:rsidRPr="001508E7">
              <w:rPr>
                <w:rFonts w:asciiTheme="minorHAnsi" w:hAnsiTheme="minorHAnsi" w:cs="Palatino Linotype"/>
                <w:noProof/>
                <w:sz w:val="18"/>
                <w:szCs w:val="18"/>
              </w:rPr>
              <w:t>Stosowanie urzadzeń zabezpieczajacych powstaniu pożaru/wybuchu.</w:t>
            </w:r>
            <w:bookmarkEnd w:id="48"/>
          </w:p>
          <w:p w:rsidR="004E631F" w:rsidRPr="001508E7" w:rsidRDefault="004E631F" w:rsidP="006B1D7E">
            <w:pPr>
              <w:rPr>
                <w:rFonts w:asciiTheme="minorHAnsi" w:hAnsiTheme="minorHAnsi" w:cs="Palatino Linotype"/>
                <w:noProof/>
                <w:sz w:val="18"/>
                <w:szCs w:val="18"/>
              </w:rPr>
            </w:pPr>
            <w:bookmarkStart w:id="49" w:name="_Toc79757379"/>
            <w:r>
              <w:rPr>
                <w:rFonts w:asciiTheme="minorHAnsi" w:hAnsiTheme="minorHAnsi" w:cs="Palatino Linotype"/>
                <w:noProof/>
                <w:sz w:val="18"/>
                <w:szCs w:val="18"/>
              </w:rPr>
              <w:t xml:space="preserve">- </w:t>
            </w:r>
            <w:r w:rsidRPr="001508E7">
              <w:rPr>
                <w:rFonts w:asciiTheme="minorHAnsi" w:hAnsiTheme="minorHAnsi" w:cs="Palatino Linotype"/>
                <w:noProof/>
                <w:sz w:val="18"/>
                <w:szCs w:val="18"/>
              </w:rPr>
              <w:t>Posiadanie odpowiednich środków gaśniczych zgodnie z obowiązującym normatywem.</w:t>
            </w:r>
            <w:bookmarkEnd w:id="49"/>
          </w:p>
          <w:p w:rsidR="004E631F" w:rsidRPr="001508E7" w:rsidRDefault="004E631F" w:rsidP="006B1D7E">
            <w:pPr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</w:pPr>
            <w:bookmarkStart w:id="50" w:name="_Toc79757380"/>
            <w:r>
              <w:rPr>
                <w:rFonts w:asciiTheme="minorHAnsi" w:hAnsiTheme="minorHAnsi" w:cs="Palatino Linotype"/>
                <w:noProof/>
                <w:sz w:val="18"/>
                <w:szCs w:val="18"/>
              </w:rPr>
              <w:t xml:space="preserve">- </w:t>
            </w:r>
            <w:r w:rsidRPr="001508E7">
              <w:rPr>
                <w:rFonts w:asciiTheme="minorHAnsi" w:hAnsiTheme="minorHAnsi" w:cs="Palatino Linotype"/>
                <w:noProof/>
                <w:sz w:val="18"/>
                <w:szCs w:val="18"/>
              </w:rPr>
              <w:t>Odpowiednie oznakowanie miejsc zagrożenia.</w:t>
            </w:r>
            <w:bookmarkEnd w:id="50"/>
          </w:p>
          <w:p w:rsidR="004E631F" w:rsidRPr="001508E7" w:rsidRDefault="004E631F" w:rsidP="006B1D7E">
            <w:pPr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</w:pPr>
            <w:bookmarkStart w:id="51" w:name="_Toc79757381"/>
            <w:r>
              <w:rPr>
                <w:rFonts w:asciiTheme="minorHAnsi" w:hAnsiTheme="minorHAnsi" w:cs="Palatino Linotype"/>
                <w:noProof/>
                <w:sz w:val="18"/>
                <w:szCs w:val="18"/>
              </w:rPr>
              <w:t xml:space="preserve">- </w:t>
            </w:r>
            <w:r w:rsidRPr="001508E7">
              <w:rPr>
                <w:rFonts w:asciiTheme="minorHAnsi" w:hAnsiTheme="minorHAnsi" w:cs="Palatino Linotype"/>
                <w:noProof/>
                <w:sz w:val="18"/>
                <w:szCs w:val="18"/>
              </w:rPr>
              <w:t>Zakaz używania telefonów w strefie.</w:t>
            </w:r>
            <w:bookmarkEnd w:id="51"/>
          </w:p>
          <w:p w:rsidR="004E631F" w:rsidRPr="001508E7" w:rsidRDefault="004E631F" w:rsidP="006B1D7E">
            <w:pPr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</w:pPr>
            <w:bookmarkStart w:id="52" w:name="_Toc79757382"/>
            <w:r>
              <w:rPr>
                <w:rFonts w:asciiTheme="minorHAnsi" w:hAnsiTheme="minorHAnsi" w:cs="Palatino Linotype"/>
                <w:noProof/>
                <w:sz w:val="18"/>
                <w:szCs w:val="18"/>
              </w:rPr>
              <w:t xml:space="preserve">- </w:t>
            </w:r>
            <w:r w:rsidRPr="001508E7">
              <w:rPr>
                <w:rFonts w:asciiTheme="minorHAnsi" w:hAnsiTheme="minorHAnsi" w:cs="Palatino Linotype"/>
                <w:noProof/>
                <w:sz w:val="18"/>
                <w:szCs w:val="18"/>
              </w:rPr>
              <w:t>Nakaz używania odpowiedniej odzieży.</w:t>
            </w:r>
            <w:bookmarkEnd w:id="52"/>
          </w:p>
        </w:tc>
      </w:tr>
      <w:tr w:rsidR="004E631F" w:rsidRPr="00FE1AEC" w:rsidTr="006B1D7E">
        <w:trPr>
          <w:trHeight w:val="746"/>
        </w:trPr>
        <w:tc>
          <w:tcPr>
            <w:tcW w:w="426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53" w:name="_Toc79757383"/>
            <w:r w:rsidRPr="00FE1AEC">
              <w:rPr>
                <w:rFonts w:asciiTheme="minorHAnsi" w:hAnsiTheme="minorHAnsi"/>
                <w:sz w:val="18"/>
                <w:szCs w:val="18"/>
              </w:rPr>
              <w:lastRenderedPageBreak/>
              <w:t>2.</w:t>
            </w:r>
            <w:bookmarkEnd w:id="53"/>
          </w:p>
        </w:tc>
        <w:tc>
          <w:tcPr>
            <w:tcW w:w="1715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54" w:name="_Toc79757384"/>
            <w:r w:rsidRPr="00FE1AEC">
              <w:rPr>
                <w:rFonts w:asciiTheme="minorHAnsi" w:hAnsiTheme="minorHAnsi"/>
                <w:sz w:val="18"/>
                <w:szCs w:val="18"/>
              </w:rPr>
              <w:t>Uderzenie o nieruchome przedmioty</w:t>
            </w:r>
            <w:bookmarkEnd w:id="54"/>
          </w:p>
        </w:tc>
        <w:tc>
          <w:tcPr>
            <w:tcW w:w="2396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55" w:name="_Toc79757385"/>
            <w:r w:rsidRPr="00FE1AEC">
              <w:rPr>
                <w:rFonts w:asciiTheme="minorHAnsi" w:hAnsiTheme="minorHAnsi"/>
                <w:sz w:val="18"/>
                <w:szCs w:val="18"/>
              </w:rPr>
              <w:t>Instalacja i urządzenia technologiczne</w:t>
            </w:r>
            <w:bookmarkEnd w:id="55"/>
          </w:p>
        </w:tc>
        <w:tc>
          <w:tcPr>
            <w:tcW w:w="2552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56" w:name="_Toc79757386"/>
            <w:r w:rsidRPr="00FE1AEC">
              <w:rPr>
                <w:rFonts w:asciiTheme="minorHAnsi" w:hAnsiTheme="minorHAnsi"/>
                <w:sz w:val="18"/>
                <w:szCs w:val="18"/>
              </w:rPr>
              <w:t>Urazy (stłuczenia) – najczęściej głowy oraz kończyn górnych i dolnych.</w:t>
            </w:r>
            <w:bookmarkEnd w:id="56"/>
          </w:p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57" w:name="_Toc79757387"/>
            <w:r w:rsidRPr="00FE1AEC">
              <w:rPr>
                <w:rFonts w:asciiTheme="minorHAnsi" w:hAnsiTheme="minorHAnsi" w:cs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EAD9308" wp14:editId="73EE6D26">
                  <wp:extent cx="739140" cy="885190"/>
                  <wp:effectExtent l="0" t="0" r="3810" b="0"/>
                  <wp:docPr id="20" name="Obraz 20" descr="D:\STANISŁAW\OCHRONA PRZECIWPOŻAROWA\ZNAKI BEZPIECZEŃSTWA\BHP_nakazu\4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2" descr="D:\STANISŁAW\OCHRONA PRZECIWPOŻAROWA\ZNAKI BEZPIECZEŃSTWA\BHP_nakazu\4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885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1AEC">
              <w:rPr>
                <w:rFonts w:asciiTheme="minorHAnsi" w:hAnsiTheme="minorHAnsi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CDE4371" wp14:editId="15CE0A9D">
                  <wp:extent cx="680085" cy="870585"/>
                  <wp:effectExtent l="19050" t="19050" r="24765" b="24765"/>
                  <wp:docPr id="19" name="Obraz 19" descr="D:\STANISŁAW\OCHRONA PRZECIWPOŻAROWA\ZNAKI BEZPIECZEŃSTWA\BHP_nakazu\4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1" descr="D:\STANISŁAW\OCHRONA PRZECIWPOŻAROWA\ZNAKI BEZPIECZEŃSTWA\BHP_nakazu\4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085" cy="87058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bookmarkEnd w:id="57"/>
          </w:p>
        </w:tc>
        <w:tc>
          <w:tcPr>
            <w:tcW w:w="2835" w:type="dxa"/>
          </w:tcPr>
          <w:p w:rsidR="004E631F" w:rsidRPr="00FE1AEC" w:rsidRDefault="004E631F" w:rsidP="006B1D7E">
            <w:pPr>
              <w:rPr>
                <w:rFonts w:asciiTheme="minorHAnsi" w:hAnsiTheme="minorHAnsi" w:cs="Palatino Linotype"/>
                <w:noProof/>
                <w:sz w:val="18"/>
                <w:szCs w:val="18"/>
              </w:rPr>
            </w:pPr>
            <w:bookmarkStart w:id="58" w:name="_Toc79757388"/>
            <w:r>
              <w:rPr>
                <w:rFonts w:asciiTheme="minorHAnsi" w:hAnsiTheme="minorHAnsi" w:cs="Palatino Linotype"/>
                <w:noProof/>
                <w:sz w:val="18"/>
                <w:szCs w:val="18"/>
              </w:rPr>
              <w:t xml:space="preserve">- </w:t>
            </w:r>
            <w:r w:rsidRPr="00FE1AEC">
              <w:rPr>
                <w:rFonts w:asciiTheme="minorHAnsi" w:hAnsiTheme="minorHAnsi" w:cs="Palatino Linotype"/>
                <w:noProof/>
                <w:sz w:val="18"/>
                <w:szCs w:val="18"/>
              </w:rPr>
              <w:t>Stosowanie sprzętu ochrony osobistej (hełm, rękawice, ubranie robocze i obuwie).</w:t>
            </w:r>
            <w:bookmarkEnd w:id="58"/>
          </w:p>
          <w:p w:rsidR="004E631F" w:rsidRPr="00FE1AEC" w:rsidRDefault="004E631F" w:rsidP="006B1D7E">
            <w:pPr>
              <w:rPr>
                <w:rFonts w:asciiTheme="minorHAnsi" w:hAnsiTheme="minorHAnsi" w:cs="Palatino Linotype"/>
                <w:noProof/>
                <w:sz w:val="18"/>
                <w:szCs w:val="18"/>
              </w:rPr>
            </w:pPr>
            <w:bookmarkStart w:id="59" w:name="_Toc79757389"/>
            <w:r>
              <w:rPr>
                <w:rFonts w:asciiTheme="minorHAnsi" w:hAnsiTheme="minorHAnsi" w:cs="Palatino Linotype"/>
                <w:noProof/>
                <w:sz w:val="18"/>
                <w:szCs w:val="18"/>
              </w:rPr>
              <w:t xml:space="preserve">- </w:t>
            </w:r>
            <w:r w:rsidRPr="00FE1AEC">
              <w:rPr>
                <w:rFonts w:asciiTheme="minorHAnsi" w:hAnsiTheme="minorHAnsi" w:cs="Palatino Linotype"/>
                <w:noProof/>
                <w:sz w:val="18"/>
                <w:szCs w:val="18"/>
              </w:rPr>
              <w:t>Stosowanie osłon urzadzeń i instalacji.</w:t>
            </w:r>
            <w:bookmarkEnd w:id="59"/>
          </w:p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60" w:name="_Toc79757390"/>
            <w:r w:rsidRPr="00FE1AEC">
              <w:rPr>
                <w:rFonts w:asciiTheme="minorHAnsi" w:hAnsiTheme="minorHAnsi" w:cs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C79E43B" wp14:editId="0B3571F2">
                  <wp:extent cx="592455" cy="673100"/>
                  <wp:effectExtent l="19050" t="19050" r="17145" b="12700"/>
                  <wp:docPr id="18" name="Obraz 18" descr="IDB00581_1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" descr="IDB00581_1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67310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FE1AEC">
              <w:rPr>
                <w:rFonts w:asciiTheme="minorHAnsi" w:hAnsiTheme="minorHAnsi" w:cs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C610178" wp14:editId="5082270B">
                  <wp:extent cx="607060" cy="673100"/>
                  <wp:effectExtent l="0" t="0" r="2540" b="0"/>
                  <wp:docPr id="17" name="Obraz 17" descr="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0"/>
          </w:p>
        </w:tc>
      </w:tr>
      <w:tr w:rsidR="004E631F" w:rsidRPr="00FE1AEC" w:rsidTr="006B1D7E">
        <w:trPr>
          <w:trHeight w:val="574"/>
        </w:trPr>
        <w:tc>
          <w:tcPr>
            <w:tcW w:w="426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61" w:name="_Toc79757391"/>
            <w:r w:rsidRPr="00FE1AEC">
              <w:rPr>
                <w:rFonts w:asciiTheme="minorHAnsi" w:hAnsiTheme="minorHAnsi"/>
                <w:sz w:val="18"/>
                <w:szCs w:val="18"/>
              </w:rPr>
              <w:t>3.</w:t>
            </w:r>
            <w:bookmarkEnd w:id="61"/>
          </w:p>
        </w:tc>
        <w:tc>
          <w:tcPr>
            <w:tcW w:w="1715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62" w:name="_Toc79757392"/>
            <w:r w:rsidRPr="00FE1AEC">
              <w:rPr>
                <w:rFonts w:asciiTheme="minorHAnsi" w:hAnsiTheme="minorHAnsi"/>
                <w:sz w:val="18"/>
                <w:szCs w:val="18"/>
              </w:rPr>
              <w:t>Hałas</w:t>
            </w:r>
            <w:bookmarkEnd w:id="62"/>
          </w:p>
        </w:tc>
        <w:tc>
          <w:tcPr>
            <w:tcW w:w="2396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63" w:name="_Toc79757393"/>
            <w:r w:rsidRPr="00FE1AEC">
              <w:rPr>
                <w:rFonts w:asciiTheme="minorHAnsi" w:hAnsiTheme="minorHAnsi"/>
                <w:sz w:val="18"/>
                <w:szCs w:val="18"/>
              </w:rPr>
              <w:t>Związany z przepływającą strugą gazu w instalacji, sprawdzaniem działania zaworu bezpieczeństwa. Odprężaniem gazu na instalacji.</w:t>
            </w:r>
            <w:bookmarkEnd w:id="63"/>
          </w:p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64" w:name="_Toc79757394"/>
            <w:r w:rsidRPr="00FE1AEC">
              <w:rPr>
                <w:rFonts w:asciiTheme="minorHAnsi" w:hAnsiTheme="minorHAnsi"/>
                <w:sz w:val="18"/>
                <w:szCs w:val="18"/>
              </w:rPr>
              <w:t>Praca urządzeń techn.</w:t>
            </w:r>
            <w:bookmarkEnd w:id="64"/>
          </w:p>
        </w:tc>
        <w:tc>
          <w:tcPr>
            <w:tcW w:w="2552" w:type="dxa"/>
          </w:tcPr>
          <w:p w:rsidR="004E631F" w:rsidRPr="00FE1AEC" w:rsidRDefault="004E631F" w:rsidP="006B1D7E">
            <w:pPr>
              <w:rPr>
                <w:rFonts w:asciiTheme="minorHAnsi" w:hAnsiTheme="minorHAnsi" w:cs="Palatino Linotype"/>
                <w:noProof/>
                <w:sz w:val="18"/>
                <w:szCs w:val="18"/>
              </w:rPr>
            </w:pPr>
            <w:bookmarkStart w:id="65" w:name="_Toc79757395"/>
            <w:r w:rsidRPr="00FE1AEC">
              <w:rPr>
                <w:rFonts w:asciiTheme="minorHAnsi" w:hAnsiTheme="minorHAnsi"/>
                <w:sz w:val="18"/>
                <w:szCs w:val="18"/>
              </w:rPr>
              <w:t>Uszkodzenie słuchu.</w:t>
            </w:r>
            <w:bookmarkEnd w:id="65"/>
          </w:p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66" w:name="_Toc79757396"/>
            <w:r w:rsidRPr="00FE1AEC">
              <w:rPr>
                <w:rFonts w:asciiTheme="minorHAnsi" w:hAnsiTheme="minorHAnsi" w:cs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C20B1A8" wp14:editId="7D4C39A4">
                  <wp:extent cx="709295" cy="862965"/>
                  <wp:effectExtent l="0" t="0" r="0" b="0"/>
                  <wp:docPr id="16" name="Obraz 16" descr="D:\STANISŁAW\OCHRONA PRZECIWPOŻAROWA\ZNAKI BEZPIECZEŃSTWA\BHP_nakazu\4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7" descr="D:\STANISŁAW\OCHRONA PRZECIWPOŻAROWA\ZNAKI BEZPIECZEŃSTWA\BHP_nakazu\4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295" cy="862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6"/>
          </w:p>
        </w:tc>
        <w:tc>
          <w:tcPr>
            <w:tcW w:w="2835" w:type="dxa"/>
          </w:tcPr>
          <w:p w:rsidR="004E631F" w:rsidRPr="00FE1AEC" w:rsidRDefault="004E631F" w:rsidP="006B1D7E">
            <w:pPr>
              <w:rPr>
                <w:rFonts w:asciiTheme="minorHAnsi" w:hAnsiTheme="minorHAnsi" w:cs="Palatino Linotype"/>
                <w:noProof/>
                <w:sz w:val="18"/>
                <w:szCs w:val="18"/>
              </w:rPr>
            </w:pPr>
            <w:bookmarkStart w:id="67" w:name="_Toc79757397"/>
            <w:r>
              <w:rPr>
                <w:rFonts w:asciiTheme="minorHAnsi" w:hAnsiTheme="minorHAnsi" w:cs="Palatino Linotype"/>
                <w:noProof/>
                <w:sz w:val="18"/>
                <w:szCs w:val="18"/>
              </w:rPr>
              <w:t xml:space="preserve">- </w:t>
            </w:r>
            <w:r w:rsidRPr="00FE1AEC">
              <w:rPr>
                <w:rFonts w:asciiTheme="minorHAnsi" w:hAnsiTheme="minorHAnsi" w:cs="Palatino Linotype"/>
                <w:noProof/>
                <w:sz w:val="18"/>
                <w:szCs w:val="18"/>
              </w:rPr>
              <w:t>Stosowanie sprzętu ochrony osobistej (ochronniki słuchu).</w:t>
            </w:r>
            <w:bookmarkEnd w:id="67"/>
          </w:p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68" w:name="_Toc79757398"/>
            <w:r>
              <w:rPr>
                <w:rFonts w:asciiTheme="minorHAnsi" w:hAnsiTheme="minorHAnsi" w:cs="Palatino Linotype"/>
                <w:noProof/>
                <w:sz w:val="18"/>
                <w:szCs w:val="18"/>
              </w:rPr>
              <w:t xml:space="preserve">- </w:t>
            </w:r>
            <w:r w:rsidRPr="00FE1AEC">
              <w:rPr>
                <w:rFonts w:asciiTheme="minorHAnsi" w:hAnsiTheme="minorHAnsi" w:cs="Palatino Linotype"/>
                <w:noProof/>
                <w:sz w:val="18"/>
                <w:szCs w:val="18"/>
              </w:rPr>
              <w:t>Zastosowanie urządzeń wygłuszających i ochrony akustyczne.</w:t>
            </w:r>
            <w:bookmarkEnd w:id="68"/>
          </w:p>
        </w:tc>
      </w:tr>
      <w:tr w:rsidR="004E631F" w:rsidRPr="00FE1AEC" w:rsidTr="006B1D7E">
        <w:trPr>
          <w:trHeight w:val="787"/>
        </w:trPr>
        <w:tc>
          <w:tcPr>
            <w:tcW w:w="426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69" w:name="_Toc79757399"/>
            <w:r w:rsidRPr="00FE1AEC">
              <w:rPr>
                <w:rFonts w:asciiTheme="minorHAnsi" w:hAnsiTheme="minorHAnsi"/>
                <w:sz w:val="18"/>
                <w:szCs w:val="18"/>
              </w:rPr>
              <w:t>4.</w:t>
            </w:r>
            <w:bookmarkEnd w:id="69"/>
          </w:p>
        </w:tc>
        <w:tc>
          <w:tcPr>
            <w:tcW w:w="1715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70" w:name="_Toc79757400"/>
            <w:r w:rsidRPr="00FE1AEC">
              <w:rPr>
                <w:rFonts w:asciiTheme="minorHAnsi" w:hAnsiTheme="minorHAnsi"/>
                <w:sz w:val="18"/>
                <w:szCs w:val="18"/>
              </w:rPr>
              <w:t>Ostre, szorstkie (chropowate) krawędzie</w:t>
            </w:r>
            <w:bookmarkEnd w:id="70"/>
          </w:p>
        </w:tc>
        <w:tc>
          <w:tcPr>
            <w:tcW w:w="2396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71" w:name="_Toc79757401"/>
            <w:r w:rsidRPr="00FE1AEC">
              <w:rPr>
                <w:rFonts w:asciiTheme="minorHAnsi" w:hAnsiTheme="minorHAnsi"/>
                <w:sz w:val="18"/>
                <w:szCs w:val="18"/>
              </w:rPr>
              <w:t>Krawędzie wyposażenia technicznego instalacji. Narzędzia ręczne stosowane przez pracownika. Zamontowana armatura</w:t>
            </w:r>
            <w:bookmarkEnd w:id="71"/>
          </w:p>
        </w:tc>
        <w:tc>
          <w:tcPr>
            <w:tcW w:w="2552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72" w:name="_Toc79757402"/>
            <w:r w:rsidRPr="00FE1AEC">
              <w:rPr>
                <w:rFonts w:asciiTheme="minorHAnsi" w:hAnsiTheme="minorHAnsi"/>
                <w:sz w:val="18"/>
                <w:szCs w:val="18"/>
              </w:rPr>
              <w:t>Skaleczenia i otarcia – najczęściej dłoni.</w:t>
            </w:r>
            <w:bookmarkEnd w:id="72"/>
          </w:p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73" w:name="_Toc79757403"/>
            <w:r w:rsidRPr="00FE1AEC">
              <w:rPr>
                <w:rFonts w:asciiTheme="minorHAnsi" w:hAnsiTheme="minorHAnsi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04C50F2" wp14:editId="3ACA443B">
                  <wp:extent cx="650875" cy="826770"/>
                  <wp:effectExtent l="19050" t="19050" r="15875" b="11430"/>
                  <wp:docPr id="14" name="Obraz 14" descr="D:\STANISŁAW\OCHRONA PRZECIWPOŻAROWA\ZNAKI BEZPIECZEŃSTWA\BHP_nakazu\4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0" descr="D:\STANISŁAW\OCHRONA PRZECIWPOŻAROWA\ZNAKI BEZPIECZEŃSTWA\BHP_nakazu\4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FE1AEC">
              <w:rPr>
                <w:rFonts w:asciiTheme="minorHAnsi" w:hAnsiTheme="minorHAnsi" w:cs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CA8700F" wp14:editId="64DFED7A">
                  <wp:extent cx="739140" cy="826770"/>
                  <wp:effectExtent l="0" t="0" r="3810" b="0"/>
                  <wp:docPr id="13" name="Obraz 13" descr="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1" descr="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73"/>
          </w:p>
        </w:tc>
        <w:tc>
          <w:tcPr>
            <w:tcW w:w="2835" w:type="dxa"/>
          </w:tcPr>
          <w:p w:rsidR="004E631F" w:rsidRPr="00FE1AEC" w:rsidRDefault="004E631F" w:rsidP="006B1D7E">
            <w:pPr>
              <w:rPr>
                <w:rFonts w:asciiTheme="minorHAnsi" w:hAnsiTheme="minorHAnsi" w:cs="Palatino Linotype"/>
                <w:noProof/>
                <w:sz w:val="18"/>
                <w:szCs w:val="18"/>
              </w:rPr>
            </w:pPr>
            <w:bookmarkStart w:id="74" w:name="_Toc79757404"/>
            <w:r>
              <w:rPr>
                <w:rFonts w:asciiTheme="minorHAnsi" w:hAnsiTheme="minorHAnsi" w:cs="Palatino Linotype"/>
                <w:noProof/>
                <w:sz w:val="18"/>
                <w:szCs w:val="18"/>
              </w:rPr>
              <w:t xml:space="preserve">- </w:t>
            </w:r>
            <w:r w:rsidRPr="00FE1AEC">
              <w:rPr>
                <w:rFonts w:asciiTheme="minorHAnsi" w:hAnsiTheme="minorHAnsi" w:cs="Palatino Linotype"/>
                <w:noProof/>
                <w:sz w:val="18"/>
                <w:szCs w:val="18"/>
              </w:rPr>
              <w:t>Stosowanie sprzętu ochrony osobistej (rękawice i ubranie robocze).</w:t>
            </w:r>
            <w:bookmarkEnd w:id="74"/>
          </w:p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75" w:name="_Toc79757405"/>
            <w:r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r w:rsidRPr="00FE1AEC">
              <w:rPr>
                <w:rFonts w:asciiTheme="minorHAnsi" w:hAnsiTheme="minorHAnsi"/>
                <w:sz w:val="18"/>
                <w:szCs w:val="18"/>
              </w:rPr>
              <w:t>Stosowanie sprawnych odpowiednich narzędzi i armatury.</w:t>
            </w:r>
            <w:bookmarkEnd w:id="75"/>
          </w:p>
        </w:tc>
      </w:tr>
      <w:tr w:rsidR="004E631F" w:rsidRPr="00FE1AEC" w:rsidTr="006B1D7E">
        <w:tc>
          <w:tcPr>
            <w:tcW w:w="426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76" w:name="_Toc79757406"/>
            <w:r w:rsidRPr="00FE1AEC">
              <w:rPr>
                <w:rFonts w:asciiTheme="minorHAnsi" w:hAnsiTheme="minorHAnsi"/>
                <w:sz w:val="18"/>
                <w:szCs w:val="18"/>
              </w:rPr>
              <w:t>5.</w:t>
            </w:r>
            <w:bookmarkEnd w:id="76"/>
          </w:p>
        </w:tc>
        <w:tc>
          <w:tcPr>
            <w:tcW w:w="1715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77" w:name="_Toc79757407"/>
            <w:r w:rsidRPr="00FE1AEC">
              <w:rPr>
                <w:rFonts w:asciiTheme="minorHAnsi" w:hAnsiTheme="minorHAnsi"/>
                <w:sz w:val="18"/>
                <w:szCs w:val="18"/>
              </w:rPr>
              <w:t>Stres</w:t>
            </w:r>
            <w:bookmarkEnd w:id="77"/>
          </w:p>
        </w:tc>
        <w:tc>
          <w:tcPr>
            <w:tcW w:w="2396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78" w:name="_Toc79757408"/>
            <w:r w:rsidRPr="00FE1AEC">
              <w:rPr>
                <w:rFonts w:asciiTheme="minorHAnsi" w:hAnsiTheme="minorHAnsi"/>
                <w:sz w:val="18"/>
                <w:szCs w:val="18"/>
              </w:rPr>
              <w:t>Związany z możliwością popełnienia błędu przy czynnościach podejmowanych w warunkach normalnej, a szczególnie awarii instalacji, urządzenia</w:t>
            </w:r>
            <w:bookmarkEnd w:id="78"/>
          </w:p>
        </w:tc>
        <w:tc>
          <w:tcPr>
            <w:tcW w:w="2552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</w:pPr>
            <w:bookmarkStart w:id="79" w:name="_Toc79757409"/>
            <w:r w:rsidRPr="00FE1AEC">
              <w:rPr>
                <w:rFonts w:asciiTheme="minorHAnsi" w:hAnsiTheme="minorHAnsi"/>
                <w:sz w:val="18"/>
                <w:szCs w:val="18"/>
              </w:rPr>
              <w:t xml:space="preserve">Choroby układu krążenia, zmęczenie, brak koncentracji. </w:t>
            </w:r>
            <w:r w:rsidRPr="00FE1AEC"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  <w:t>W konsekwencji osoba obsługująca może stworzyć zagrożenie dla życia i zdrowia własnego oraz innych osób przebywających na stanowisku lub jego okolicy.</w:t>
            </w:r>
            <w:bookmarkEnd w:id="79"/>
          </w:p>
        </w:tc>
        <w:tc>
          <w:tcPr>
            <w:tcW w:w="2835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80" w:name="_Toc79757410"/>
            <w:r>
              <w:rPr>
                <w:rFonts w:asciiTheme="minorHAnsi" w:hAnsiTheme="minorHAnsi" w:cs="Palatino Linotype"/>
                <w:noProof/>
                <w:sz w:val="18"/>
                <w:szCs w:val="18"/>
              </w:rPr>
              <w:t xml:space="preserve">- </w:t>
            </w:r>
            <w:r w:rsidRPr="00FE1AEC">
              <w:rPr>
                <w:rFonts w:asciiTheme="minorHAnsi" w:hAnsiTheme="minorHAnsi" w:cs="Palatino Linotype"/>
                <w:noProof/>
                <w:sz w:val="18"/>
                <w:szCs w:val="18"/>
              </w:rPr>
              <w:t>Przeprowadzanie odpowiednich szkoleń z zakresu radzenia sobie ze stresem w pracy.</w:t>
            </w:r>
            <w:bookmarkEnd w:id="80"/>
          </w:p>
        </w:tc>
      </w:tr>
      <w:tr w:rsidR="004E631F" w:rsidRPr="00FE1AEC" w:rsidTr="006B1D7E">
        <w:tc>
          <w:tcPr>
            <w:tcW w:w="426" w:type="dxa"/>
            <w:vAlign w:val="center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81" w:name="_Toc79757411"/>
            <w:r w:rsidRPr="00FE1AEC">
              <w:rPr>
                <w:rFonts w:asciiTheme="minorHAnsi" w:hAnsiTheme="minorHAnsi"/>
                <w:sz w:val="18"/>
                <w:szCs w:val="18"/>
              </w:rPr>
              <w:t>6.</w:t>
            </w:r>
            <w:bookmarkEnd w:id="81"/>
          </w:p>
        </w:tc>
        <w:tc>
          <w:tcPr>
            <w:tcW w:w="1715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82" w:name="_Toc79757412"/>
            <w:r w:rsidRPr="00FE1AEC">
              <w:rPr>
                <w:rFonts w:asciiTheme="minorHAnsi" w:hAnsiTheme="minorHAnsi"/>
                <w:sz w:val="18"/>
                <w:szCs w:val="18"/>
              </w:rPr>
              <w:t>Napięcie elektryczne</w:t>
            </w:r>
            <w:bookmarkEnd w:id="82"/>
          </w:p>
        </w:tc>
        <w:tc>
          <w:tcPr>
            <w:tcW w:w="2396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83" w:name="_Toc79757413"/>
            <w:r w:rsidRPr="00FE1AEC">
              <w:rPr>
                <w:rFonts w:asciiTheme="minorHAnsi" w:hAnsiTheme="minorHAnsi"/>
                <w:sz w:val="18"/>
                <w:szCs w:val="18"/>
              </w:rPr>
              <w:t>Urządzenia zasilane prądem elektrycznym</w:t>
            </w:r>
            <w:bookmarkEnd w:id="83"/>
          </w:p>
        </w:tc>
        <w:tc>
          <w:tcPr>
            <w:tcW w:w="2552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84" w:name="_Toc79757414"/>
            <w:r w:rsidRPr="00FE1AEC">
              <w:rPr>
                <w:rFonts w:asciiTheme="minorHAnsi" w:hAnsiTheme="minorHAnsi"/>
                <w:sz w:val="18"/>
                <w:szCs w:val="18"/>
              </w:rPr>
              <w:t>Poparzenie, utrata przytomności, zatrzymanie akcji serca – śmierć.</w:t>
            </w:r>
            <w:bookmarkEnd w:id="84"/>
          </w:p>
        </w:tc>
        <w:tc>
          <w:tcPr>
            <w:tcW w:w="2835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85" w:name="_Toc79757415"/>
            <w:r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r w:rsidRPr="00FE1AEC">
              <w:rPr>
                <w:rFonts w:asciiTheme="minorHAnsi" w:hAnsiTheme="minorHAnsi"/>
                <w:sz w:val="18"/>
                <w:szCs w:val="18"/>
              </w:rPr>
              <w:t>Korzystanie z prawidłowego osprzętu elektrycznego.</w:t>
            </w:r>
            <w:bookmarkEnd w:id="85"/>
          </w:p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86" w:name="_Toc79757416"/>
            <w:r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r w:rsidRPr="00FE1AEC">
              <w:rPr>
                <w:rFonts w:asciiTheme="minorHAnsi" w:hAnsiTheme="minorHAnsi"/>
                <w:sz w:val="18"/>
                <w:szCs w:val="18"/>
              </w:rPr>
              <w:t>Kontrole sprawności ochron przeciwporażeniowych oraz stanu instalacji i urządzeń.</w:t>
            </w:r>
            <w:bookmarkEnd w:id="86"/>
          </w:p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87" w:name="_Toc79757417"/>
            <w:r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r w:rsidRPr="00FE1AEC">
              <w:rPr>
                <w:rFonts w:asciiTheme="minorHAnsi" w:hAnsiTheme="minorHAnsi"/>
                <w:sz w:val="18"/>
                <w:szCs w:val="18"/>
              </w:rPr>
              <w:t>Pomiary skuteczności ochrony przeciwporażeniowe.</w:t>
            </w:r>
            <w:bookmarkEnd w:id="87"/>
            <w:r w:rsidRPr="00FE1AEC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4E631F" w:rsidRPr="00FE1AEC" w:rsidTr="006B1D7E">
        <w:tc>
          <w:tcPr>
            <w:tcW w:w="426" w:type="dxa"/>
            <w:vAlign w:val="center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88" w:name="_Toc79757418"/>
            <w:r w:rsidRPr="00FE1AEC">
              <w:rPr>
                <w:rFonts w:asciiTheme="minorHAnsi" w:hAnsiTheme="minorHAnsi"/>
                <w:sz w:val="18"/>
                <w:szCs w:val="18"/>
              </w:rPr>
              <w:t>7.</w:t>
            </w:r>
            <w:bookmarkEnd w:id="88"/>
          </w:p>
        </w:tc>
        <w:tc>
          <w:tcPr>
            <w:tcW w:w="1715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89" w:name="_Toc79757419"/>
            <w:r w:rsidRPr="00FE1AEC">
              <w:rPr>
                <w:rFonts w:asciiTheme="minorHAnsi" w:hAnsiTheme="minorHAnsi"/>
                <w:sz w:val="18"/>
                <w:szCs w:val="18"/>
              </w:rPr>
              <w:t>Czynniki atmosferyczne – praca na otwartej przestrzeni</w:t>
            </w:r>
            <w:bookmarkEnd w:id="89"/>
          </w:p>
        </w:tc>
        <w:tc>
          <w:tcPr>
            <w:tcW w:w="2396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90" w:name="_Toc79757420"/>
            <w:r w:rsidRPr="00FE1AEC">
              <w:rPr>
                <w:rFonts w:asciiTheme="minorHAnsi" w:hAnsiTheme="minorHAnsi"/>
                <w:sz w:val="18"/>
                <w:szCs w:val="18"/>
              </w:rPr>
              <w:t>Zmienne warunki atmosferyczne (tj.: temp, opady)</w:t>
            </w:r>
            <w:bookmarkEnd w:id="90"/>
          </w:p>
        </w:tc>
        <w:tc>
          <w:tcPr>
            <w:tcW w:w="2552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91" w:name="_Toc79757421"/>
            <w:r w:rsidRPr="00FE1AEC">
              <w:rPr>
                <w:rFonts w:asciiTheme="minorHAnsi" w:hAnsiTheme="minorHAnsi"/>
                <w:sz w:val="18"/>
                <w:szCs w:val="18"/>
              </w:rPr>
              <w:t>Możliwe odmrożenia części ciała, przegrzanie organizmu, udar termiczny.</w:t>
            </w:r>
            <w:bookmarkEnd w:id="91"/>
          </w:p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92" w:name="_Toc79757422"/>
            <w:r w:rsidRPr="00FE1AEC">
              <w:rPr>
                <w:rFonts w:asciiTheme="minorHAnsi" w:hAnsiTheme="minorHAnsi"/>
                <w:sz w:val="18"/>
                <w:szCs w:val="18"/>
              </w:rPr>
              <w:t>Pośliźnięcie, upadek.</w:t>
            </w:r>
            <w:bookmarkEnd w:id="92"/>
          </w:p>
        </w:tc>
        <w:tc>
          <w:tcPr>
            <w:tcW w:w="2835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93" w:name="_Toc79757423"/>
            <w:r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r w:rsidRPr="00FE1AEC">
              <w:rPr>
                <w:rFonts w:asciiTheme="minorHAnsi" w:hAnsiTheme="minorHAnsi"/>
                <w:sz w:val="18"/>
                <w:szCs w:val="18"/>
              </w:rPr>
              <w:t>Używanie odpowiedniej odzieży ochronnej stosownej do warunków atmosferycznych oraz pory roku.</w:t>
            </w:r>
            <w:bookmarkEnd w:id="93"/>
          </w:p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94" w:name="_Toc79757424"/>
            <w:r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- </w:t>
            </w:r>
            <w:r w:rsidRPr="00FE1AEC">
              <w:rPr>
                <w:rFonts w:asciiTheme="minorHAnsi" w:hAnsiTheme="minorHAnsi"/>
                <w:sz w:val="18"/>
                <w:szCs w:val="18"/>
              </w:rPr>
              <w:t>Zachowanie ostrożności podczas pracy podczas opadów atmosferycznych.</w:t>
            </w:r>
            <w:bookmarkEnd w:id="94"/>
          </w:p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bookmarkStart w:id="95" w:name="_Toc79757425"/>
            <w:r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r w:rsidRPr="00FE1AEC">
              <w:rPr>
                <w:rFonts w:asciiTheme="minorHAnsi" w:hAnsiTheme="minorHAnsi"/>
                <w:sz w:val="18"/>
                <w:szCs w:val="18"/>
              </w:rPr>
              <w:t>Dbanie o dobry stan przejść, chodników i dróg wewnętrznych.</w:t>
            </w:r>
            <w:bookmarkEnd w:id="95"/>
          </w:p>
        </w:tc>
      </w:tr>
      <w:tr w:rsidR="004E631F" w:rsidRPr="00FE1AEC" w:rsidTr="006B1D7E">
        <w:trPr>
          <w:trHeight w:val="1523"/>
        </w:trPr>
        <w:tc>
          <w:tcPr>
            <w:tcW w:w="426" w:type="dxa"/>
            <w:vAlign w:val="center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96" w:name="_Toc79757426"/>
            <w:r w:rsidRPr="00FE1AEC">
              <w:rPr>
                <w:rFonts w:asciiTheme="minorHAnsi" w:hAnsiTheme="minorHAnsi"/>
                <w:sz w:val="18"/>
                <w:szCs w:val="18"/>
              </w:rPr>
              <w:lastRenderedPageBreak/>
              <w:t>8.</w:t>
            </w:r>
            <w:bookmarkEnd w:id="96"/>
          </w:p>
        </w:tc>
        <w:tc>
          <w:tcPr>
            <w:tcW w:w="1715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97" w:name="_Toc79757427"/>
            <w:r w:rsidRPr="00FE1AEC">
              <w:rPr>
                <w:rFonts w:asciiTheme="minorHAnsi" w:hAnsiTheme="minorHAnsi"/>
                <w:sz w:val="18"/>
                <w:szCs w:val="18"/>
              </w:rPr>
              <w:t>Wysoka temperatura</w:t>
            </w:r>
            <w:bookmarkEnd w:id="97"/>
          </w:p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98" w:name="_Toc79757428"/>
            <w:r w:rsidRPr="00FE1AEC">
              <w:rPr>
                <w:rFonts w:asciiTheme="minorHAnsi" w:hAnsiTheme="minorHAnsi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DA64F3D" wp14:editId="703AC2E8">
                  <wp:extent cx="731520" cy="504825"/>
                  <wp:effectExtent l="0" t="0" r="0" b="9525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98"/>
          </w:p>
        </w:tc>
        <w:tc>
          <w:tcPr>
            <w:tcW w:w="2396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99" w:name="_Toc79757429"/>
            <w:r w:rsidRPr="00FE1AEC">
              <w:rPr>
                <w:rFonts w:asciiTheme="minorHAnsi" w:hAnsiTheme="minorHAnsi"/>
                <w:sz w:val="18"/>
                <w:szCs w:val="18"/>
              </w:rPr>
              <w:t>Medium grzewcze</w:t>
            </w:r>
            <w:bookmarkEnd w:id="99"/>
          </w:p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bookmarkStart w:id="100" w:name="_Toc79757430"/>
            <w:r w:rsidRPr="00FE1AEC">
              <w:rPr>
                <w:rFonts w:asciiTheme="minorHAnsi" w:hAnsiTheme="minorHAnsi"/>
                <w:sz w:val="18"/>
                <w:szCs w:val="18"/>
              </w:rPr>
              <w:t>oraz pracujące urządzenia</w:t>
            </w:r>
            <w:bookmarkEnd w:id="100"/>
          </w:p>
        </w:tc>
        <w:tc>
          <w:tcPr>
            <w:tcW w:w="2552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  <w:t>Skutkiem będą różnego stopnia poparzenia skóry. Najczęściej będzie dochodziło do poparzeń kończyn, ale mogą to być również poparzenia innych części ciała, a nawet całego ciała.</w:t>
            </w:r>
            <w:r w:rsidRPr="00FE1AEC">
              <w:rPr>
                <w:rFonts w:asciiTheme="minorHAnsi" w:hAnsiTheme="minorHAnsi"/>
                <w:sz w:val="18"/>
                <w:szCs w:val="18"/>
              </w:rPr>
              <w:t xml:space="preserve"> Dodatkowo może nastąpić uszkodzenie narządu wzroku.</w:t>
            </w:r>
          </w:p>
        </w:tc>
        <w:tc>
          <w:tcPr>
            <w:tcW w:w="2835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r w:rsidRPr="00FE1AEC">
              <w:rPr>
                <w:rFonts w:asciiTheme="minorHAnsi" w:hAnsiTheme="minorHAnsi"/>
                <w:sz w:val="18"/>
                <w:szCs w:val="18"/>
              </w:rPr>
              <w:t>Używanie obuwia i odzież ochronnej,</w:t>
            </w:r>
          </w:p>
          <w:p w:rsidR="004E631F" w:rsidRPr="00FE1AEC" w:rsidRDefault="004E631F" w:rsidP="006B1D7E">
            <w:pPr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r w:rsidRPr="00FE1AEC">
              <w:rPr>
                <w:rFonts w:asciiTheme="minorHAnsi" w:hAnsiTheme="minorHAnsi"/>
                <w:sz w:val="18"/>
                <w:szCs w:val="18"/>
              </w:rPr>
              <w:t>Stosowanie osłon elementów gorących (gdzie jest to możliwe).</w:t>
            </w:r>
          </w:p>
          <w:p w:rsidR="004E631F" w:rsidRPr="00FE1AEC" w:rsidRDefault="004E631F" w:rsidP="006B1D7E">
            <w:pPr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r w:rsidRPr="00FE1AEC">
              <w:rPr>
                <w:rFonts w:asciiTheme="minorHAnsi" w:hAnsiTheme="minorHAnsi"/>
                <w:sz w:val="18"/>
                <w:szCs w:val="18"/>
              </w:rPr>
              <w:t>Zachowanie należytej ostrożności.</w:t>
            </w:r>
          </w:p>
        </w:tc>
      </w:tr>
      <w:tr w:rsidR="004E631F" w:rsidRPr="00FE1AEC" w:rsidTr="006B1D7E">
        <w:trPr>
          <w:trHeight w:val="1523"/>
        </w:trPr>
        <w:tc>
          <w:tcPr>
            <w:tcW w:w="426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z w:val="18"/>
                <w:szCs w:val="18"/>
              </w:rPr>
              <w:t>9.</w:t>
            </w:r>
          </w:p>
        </w:tc>
        <w:tc>
          <w:tcPr>
            <w:tcW w:w="1715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z w:val="18"/>
                <w:szCs w:val="18"/>
              </w:rPr>
              <w:t>Porażenie prądem elektrycznym</w:t>
            </w:r>
          </w:p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9541FEA" wp14:editId="4B59218F">
                  <wp:extent cx="715618" cy="715618"/>
                  <wp:effectExtent l="0" t="0" r="8890" b="8890"/>
                  <wp:docPr id="29" name="Obraz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22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228" cy="7142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6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z w:val="18"/>
                <w:szCs w:val="18"/>
              </w:rPr>
              <w:t xml:space="preserve">Urządzenia zasilane prądem elektrycznym </w:t>
            </w:r>
          </w:p>
        </w:tc>
        <w:tc>
          <w:tcPr>
            <w:tcW w:w="2552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z w:val="18"/>
                <w:szCs w:val="18"/>
              </w:rPr>
              <w:t>Śmierć, porażenie</w:t>
            </w:r>
          </w:p>
        </w:tc>
        <w:tc>
          <w:tcPr>
            <w:tcW w:w="2835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E631F" w:rsidRPr="00FE1AEC" w:rsidTr="006B1D7E">
        <w:trPr>
          <w:trHeight w:val="1523"/>
        </w:trPr>
        <w:tc>
          <w:tcPr>
            <w:tcW w:w="426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z w:val="18"/>
                <w:szCs w:val="18"/>
              </w:rPr>
              <w:t>10.</w:t>
            </w:r>
          </w:p>
        </w:tc>
        <w:tc>
          <w:tcPr>
            <w:tcW w:w="1715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356944B7" wp14:editId="227DEB30">
                  <wp:simplePos x="0" y="0"/>
                  <wp:positionH relativeFrom="margin">
                    <wp:posOffset>336550</wp:posOffset>
                  </wp:positionH>
                  <wp:positionV relativeFrom="margin">
                    <wp:posOffset>380365</wp:posOffset>
                  </wp:positionV>
                  <wp:extent cx="648335" cy="648335"/>
                  <wp:effectExtent l="0" t="0" r="0" b="0"/>
                  <wp:wrapSquare wrapText="bothSides"/>
                  <wp:docPr id="30" name="Obraz 30" descr="Znak Ostrzeżenie przed gorącą powierzchni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Znak Ostrzeżenie przed gorącą powierzchni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648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/>
                <w:sz w:val="18"/>
                <w:szCs w:val="18"/>
              </w:rPr>
              <w:t>Gorące czynniki i powierzchnie</w:t>
            </w:r>
          </w:p>
        </w:tc>
        <w:tc>
          <w:tcPr>
            <w:tcW w:w="2396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z w:val="18"/>
                <w:szCs w:val="18"/>
              </w:rPr>
              <w:t>Rozgrzane powierzchnie elementów spawanych</w:t>
            </w:r>
          </w:p>
        </w:tc>
        <w:tc>
          <w:tcPr>
            <w:tcW w:w="2552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  <w:t xml:space="preserve">Uszkodzenia, poparzenia skóry, szczególnie dłoni.  </w:t>
            </w:r>
          </w:p>
        </w:tc>
        <w:tc>
          <w:tcPr>
            <w:tcW w:w="2835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E631F" w:rsidRPr="00FE1AEC" w:rsidTr="006B1D7E">
        <w:trPr>
          <w:trHeight w:val="1523"/>
        </w:trPr>
        <w:tc>
          <w:tcPr>
            <w:tcW w:w="426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z w:val="18"/>
                <w:szCs w:val="18"/>
              </w:rPr>
              <w:t>11.</w:t>
            </w:r>
          </w:p>
        </w:tc>
        <w:tc>
          <w:tcPr>
            <w:tcW w:w="1715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z w:val="18"/>
                <w:szCs w:val="18"/>
              </w:rPr>
              <w:t>Ciśnienie czynnika grzewczego</w:t>
            </w:r>
          </w:p>
        </w:tc>
        <w:tc>
          <w:tcPr>
            <w:tcW w:w="2396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z w:val="18"/>
                <w:szCs w:val="18"/>
              </w:rPr>
              <w:t>Woda grzewcza</w:t>
            </w:r>
          </w:p>
        </w:tc>
        <w:tc>
          <w:tcPr>
            <w:tcW w:w="2552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  <w:t xml:space="preserve">Uraz, uszkodzenia, poparzenia skóry, szczególnie dłoni.  </w:t>
            </w:r>
          </w:p>
        </w:tc>
        <w:tc>
          <w:tcPr>
            <w:tcW w:w="2835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E631F" w:rsidRPr="00FE1AEC" w:rsidTr="006B1D7E">
        <w:trPr>
          <w:trHeight w:val="1523"/>
        </w:trPr>
        <w:tc>
          <w:tcPr>
            <w:tcW w:w="426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z w:val="18"/>
                <w:szCs w:val="18"/>
              </w:rPr>
              <w:t>12.</w:t>
            </w:r>
          </w:p>
        </w:tc>
        <w:tc>
          <w:tcPr>
            <w:tcW w:w="1715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z w:val="18"/>
                <w:szCs w:val="18"/>
              </w:rPr>
              <w:t>Tlenek węgla</w:t>
            </w:r>
          </w:p>
        </w:tc>
        <w:tc>
          <w:tcPr>
            <w:tcW w:w="2396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z w:val="18"/>
                <w:szCs w:val="18"/>
              </w:rPr>
              <w:t>Uszkodzona instalacja spalinowa i wentylacyjna</w:t>
            </w:r>
          </w:p>
        </w:tc>
        <w:tc>
          <w:tcPr>
            <w:tcW w:w="2552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  <w:t>Zatrucie, śmierć</w:t>
            </w:r>
          </w:p>
        </w:tc>
        <w:tc>
          <w:tcPr>
            <w:tcW w:w="2835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E631F" w:rsidRPr="00FE1AEC" w:rsidTr="006B1D7E">
        <w:trPr>
          <w:trHeight w:val="1523"/>
        </w:trPr>
        <w:tc>
          <w:tcPr>
            <w:tcW w:w="426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z w:val="18"/>
                <w:szCs w:val="18"/>
              </w:rPr>
              <w:t>13.</w:t>
            </w:r>
          </w:p>
        </w:tc>
        <w:tc>
          <w:tcPr>
            <w:tcW w:w="1715" w:type="dxa"/>
          </w:tcPr>
          <w:p w:rsidR="004E631F" w:rsidRPr="00FE1AEC" w:rsidRDefault="004E631F" w:rsidP="006B1D7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z w:val="18"/>
                <w:szCs w:val="18"/>
              </w:rPr>
              <w:t>Zmienne warunki atmosferyczne</w:t>
            </w:r>
          </w:p>
        </w:tc>
        <w:tc>
          <w:tcPr>
            <w:tcW w:w="2396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z w:val="18"/>
                <w:szCs w:val="18"/>
              </w:rPr>
              <w:t>Klimat gorący lub zimny, mikroklimat, deszcz, burze z piorunami</w:t>
            </w:r>
          </w:p>
        </w:tc>
        <w:tc>
          <w:tcPr>
            <w:tcW w:w="2552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  <w:t xml:space="preserve">Udar, odmrożenia, </w:t>
            </w:r>
          </w:p>
          <w:p w:rsidR="004E631F" w:rsidRPr="00FE1AEC" w:rsidRDefault="004E631F" w:rsidP="006B1D7E">
            <w:pPr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</w:pPr>
            <w:r w:rsidRPr="00FE1AEC"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  <w:t>Porażenie piorunem, śmierć</w:t>
            </w:r>
          </w:p>
          <w:p w:rsidR="004E631F" w:rsidRPr="00FE1AEC" w:rsidRDefault="004E631F" w:rsidP="006B1D7E">
            <w:pPr>
              <w:rPr>
                <w:rFonts w:asciiTheme="minorHAnsi" w:hAnsiTheme="minorHAnsi"/>
                <w:spacing w:val="-2"/>
                <w:kern w:val="20"/>
                <w:sz w:val="18"/>
                <w:szCs w:val="18"/>
              </w:rPr>
            </w:pPr>
          </w:p>
        </w:tc>
        <w:tc>
          <w:tcPr>
            <w:tcW w:w="2835" w:type="dxa"/>
          </w:tcPr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r w:rsidRPr="00FE1AEC">
              <w:rPr>
                <w:rFonts w:asciiTheme="minorHAnsi" w:hAnsiTheme="minorHAnsi"/>
                <w:sz w:val="18"/>
                <w:szCs w:val="18"/>
              </w:rPr>
              <w:t>Używanie obuwia i odzież ochronnej,</w:t>
            </w:r>
          </w:p>
          <w:p w:rsidR="004E631F" w:rsidRPr="00FE1AEC" w:rsidRDefault="004E631F" w:rsidP="006B1D7E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4E631F" w:rsidRDefault="004E631F" w:rsidP="004E631F">
      <w:pPr>
        <w:pStyle w:val="Zwykytekst"/>
        <w:spacing w:after="240"/>
        <w:jc w:val="both"/>
        <w:rPr>
          <w:rFonts w:ascii="Arial" w:eastAsia="Calibri" w:hAnsi="Arial" w:cs="Arial"/>
          <w:i/>
          <w:sz w:val="24"/>
          <w:szCs w:val="24"/>
          <w:lang w:val="pl-PL" w:eastAsia="en-US"/>
        </w:rPr>
      </w:pPr>
    </w:p>
    <w:p w:rsidR="004E631F" w:rsidRDefault="004E631F" w:rsidP="004E631F">
      <w:pPr>
        <w:pStyle w:val="Zwykytekst"/>
        <w:spacing w:after="240"/>
        <w:jc w:val="both"/>
        <w:rPr>
          <w:rFonts w:ascii="Arial" w:eastAsia="Calibri" w:hAnsi="Arial" w:cs="Arial"/>
          <w:i/>
          <w:sz w:val="24"/>
          <w:szCs w:val="24"/>
          <w:lang w:val="pl-PL" w:eastAsia="en-US"/>
        </w:rPr>
      </w:pPr>
    </w:p>
    <w:p w:rsidR="004E631F" w:rsidRPr="003F56F0" w:rsidRDefault="004E631F" w:rsidP="004E631F">
      <w:pPr>
        <w:pStyle w:val="Nagwek1"/>
      </w:pPr>
      <w:bookmarkStart w:id="101" w:name="_Toc90032224"/>
      <w:r w:rsidRPr="003F56F0">
        <w:lastRenderedPageBreak/>
        <w:t xml:space="preserve">Organizacja prac eksploatacyjnych w zakresie </w:t>
      </w:r>
      <w:r>
        <w:t xml:space="preserve">obsługi powodującej zmianę parametrów pracy obsługiwanych urządzeń energetycznych oraz prac w postaci </w:t>
      </w:r>
      <w:r w:rsidRPr="003F56F0">
        <w:t>konserwacji, remontów, montażu i</w:t>
      </w:r>
      <w:r>
        <w:t xml:space="preserve"> </w:t>
      </w:r>
      <w:r w:rsidRPr="003F56F0">
        <w:t>kontrolno-pomiarowym</w:t>
      </w:r>
      <w:r>
        <w:t>.</w:t>
      </w:r>
      <w:bookmarkEnd w:id="101"/>
    </w:p>
    <w:p w:rsidR="004E631F" w:rsidRPr="00B35D90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jc w:val="both"/>
        <w:rPr>
          <w:rFonts w:ascii="Arial" w:hAnsi="Arial" w:cs="Arial"/>
          <w:sz w:val="24"/>
          <w:szCs w:val="24"/>
        </w:rPr>
      </w:pPr>
      <w:r w:rsidRPr="00B35D90">
        <w:rPr>
          <w:rFonts w:ascii="Arial" w:hAnsi="Arial" w:cs="Arial"/>
          <w:sz w:val="24"/>
          <w:szCs w:val="24"/>
        </w:rPr>
        <w:t>- prace wynikające z instrukcji stanowiskowej,</w:t>
      </w:r>
    </w:p>
    <w:p w:rsidR="004E631F" w:rsidRPr="00B35D90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jc w:val="both"/>
        <w:rPr>
          <w:rFonts w:ascii="Arial" w:hAnsi="Arial" w:cs="Arial"/>
          <w:sz w:val="24"/>
          <w:szCs w:val="24"/>
        </w:rPr>
      </w:pPr>
      <w:r w:rsidRPr="00B35D90">
        <w:rPr>
          <w:rFonts w:ascii="Arial" w:hAnsi="Arial" w:cs="Arial"/>
          <w:sz w:val="24"/>
          <w:szCs w:val="24"/>
        </w:rPr>
        <w:t>- wymienić rodzaje prac wykonywanych jednoosobowo,</w:t>
      </w:r>
    </w:p>
    <w:p w:rsidR="004E631F" w:rsidRPr="00B35D90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jc w:val="both"/>
        <w:rPr>
          <w:rFonts w:ascii="Arial" w:hAnsi="Arial" w:cs="Arial"/>
          <w:sz w:val="24"/>
          <w:szCs w:val="24"/>
        </w:rPr>
      </w:pPr>
      <w:r w:rsidRPr="00B35D90">
        <w:rPr>
          <w:rFonts w:ascii="Arial" w:hAnsi="Arial" w:cs="Arial"/>
          <w:sz w:val="24"/>
          <w:szCs w:val="24"/>
        </w:rPr>
        <w:t>- wymienić rodzaje prac wykonywanych dwuosobowo,</w:t>
      </w:r>
    </w:p>
    <w:p w:rsidR="004E631F" w:rsidRPr="00B35D90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jc w:val="both"/>
        <w:rPr>
          <w:rFonts w:ascii="Arial" w:hAnsi="Arial" w:cs="Arial"/>
          <w:sz w:val="24"/>
          <w:szCs w:val="24"/>
        </w:rPr>
      </w:pPr>
      <w:r w:rsidRPr="00B35D90">
        <w:rPr>
          <w:rFonts w:ascii="Arial" w:hAnsi="Arial" w:cs="Arial"/>
          <w:sz w:val="24"/>
          <w:szCs w:val="24"/>
        </w:rPr>
        <w:t>- czynności zabronione,</w:t>
      </w:r>
    </w:p>
    <w:p w:rsidR="004E631F" w:rsidRPr="00B35D90" w:rsidRDefault="004E631F" w:rsidP="004E631F">
      <w:pPr>
        <w:autoSpaceDE w:val="0"/>
        <w:autoSpaceDN w:val="0"/>
        <w:adjustRightInd w:val="0"/>
        <w:spacing w:after="0" w:line="240" w:lineRule="auto"/>
        <w:ind w:left="709" w:hanging="133"/>
        <w:jc w:val="both"/>
        <w:rPr>
          <w:rFonts w:ascii="Arial" w:hAnsi="Arial" w:cs="Arial"/>
          <w:sz w:val="24"/>
          <w:szCs w:val="24"/>
        </w:rPr>
      </w:pPr>
      <w:r w:rsidRPr="00B35D90">
        <w:rPr>
          <w:rFonts w:ascii="Arial" w:hAnsi="Arial" w:cs="Arial"/>
          <w:sz w:val="24"/>
          <w:szCs w:val="24"/>
        </w:rPr>
        <w:t>- opisać sposób przygotowania urządzenia do o</w:t>
      </w:r>
      <w:r>
        <w:rPr>
          <w:rFonts w:ascii="Arial" w:hAnsi="Arial" w:cs="Arial"/>
          <w:sz w:val="24"/>
          <w:szCs w:val="24"/>
        </w:rPr>
        <w:t>bsługi, w wyniku których następuje zmiana parametrów pracy oraz do czynności k</w:t>
      </w:r>
      <w:r w:rsidRPr="00B35D90">
        <w:rPr>
          <w:rFonts w:ascii="Arial" w:hAnsi="Arial" w:cs="Arial"/>
          <w:sz w:val="24"/>
          <w:szCs w:val="24"/>
        </w:rPr>
        <w:t xml:space="preserve">onserwacji, remontu, montażu, prób </w:t>
      </w:r>
      <w:r>
        <w:rPr>
          <w:rFonts w:ascii="Arial" w:hAnsi="Arial" w:cs="Arial"/>
          <w:sz w:val="24"/>
          <w:szCs w:val="24"/>
        </w:rPr>
        <w:br/>
      </w:r>
      <w:r w:rsidRPr="00B35D90">
        <w:rPr>
          <w:rFonts w:ascii="Arial" w:hAnsi="Arial" w:cs="Arial"/>
          <w:sz w:val="24"/>
          <w:szCs w:val="24"/>
        </w:rPr>
        <w:t>i pomiarów,</w:t>
      </w:r>
    </w:p>
    <w:p w:rsidR="004E631F" w:rsidRDefault="004E631F" w:rsidP="004E631F">
      <w:pPr>
        <w:autoSpaceDE w:val="0"/>
        <w:autoSpaceDN w:val="0"/>
        <w:spacing w:after="60" w:line="360" w:lineRule="auto"/>
        <w:jc w:val="both"/>
        <w:rPr>
          <w:rFonts w:ascii="Arial" w:hAnsi="Arial" w:cs="Arial"/>
          <w:sz w:val="24"/>
          <w:szCs w:val="24"/>
        </w:rPr>
      </w:pPr>
    </w:p>
    <w:p w:rsidR="004E631F" w:rsidRDefault="004E631F" w:rsidP="004E631F">
      <w:pPr>
        <w:pStyle w:val="Nagwek1"/>
      </w:pPr>
      <w:bookmarkStart w:id="102" w:name="_Toc90032225"/>
      <w:r>
        <w:t xml:space="preserve">Wymagania kwalifikacyjne dla osób zajmujących się obsługą </w:t>
      </w:r>
      <w:r>
        <w:br/>
        <w:t>i eksploatacją.</w:t>
      </w:r>
      <w:bookmarkEnd w:id="102"/>
    </w:p>
    <w:p w:rsidR="004E631F" w:rsidRDefault="004E631F" w:rsidP="004E631F">
      <w:pPr>
        <w:pStyle w:val="Zwykytekst"/>
        <w:spacing w:after="120"/>
        <w:ind w:left="432"/>
        <w:jc w:val="both"/>
        <w:rPr>
          <w:rFonts w:ascii="Arial" w:hAnsi="Arial" w:cs="Arial"/>
          <w:sz w:val="24"/>
          <w:szCs w:val="24"/>
        </w:rPr>
      </w:pPr>
      <w:r w:rsidRPr="00501DDC">
        <w:rPr>
          <w:rFonts w:ascii="Arial" w:hAnsi="Arial" w:cs="Arial"/>
          <w:sz w:val="24"/>
          <w:szCs w:val="24"/>
        </w:rPr>
        <w:t>- określić jakie jest wymagane posiadanie świadectwa kwalifikacyjnego w jakim zakresie na danym</w:t>
      </w:r>
      <w:r>
        <w:rPr>
          <w:rFonts w:ascii="Arial" w:hAnsi="Arial" w:cs="Arial"/>
          <w:sz w:val="24"/>
          <w:szCs w:val="24"/>
        </w:rPr>
        <w:t xml:space="preserve"> </w:t>
      </w:r>
      <w:r w:rsidRPr="00501DDC">
        <w:rPr>
          <w:rFonts w:ascii="Arial" w:hAnsi="Arial" w:cs="Arial"/>
          <w:sz w:val="24"/>
          <w:szCs w:val="24"/>
        </w:rPr>
        <w:t>stanowisku dla osób zajmujących się eksploatacją danego urządzeni</w:t>
      </w:r>
      <w:r>
        <w:rPr>
          <w:rFonts w:ascii="Arial" w:hAnsi="Arial" w:cs="Arial"/>
          <w:sz w:val="24"/>
          <w:szCs w:val="24"/>
        </w:rPr>
        <w:t>a (podać zakres grupę i punkty).</w:t>
      </w:r>
    </w:p>
    <w:p w:rsidR="004E631F" w:rsidRDefault="004E631F" w:rsidP="004E631F">
      <w:pPr>
        <w:autoSpaceDE w:val="0"/>
        <w:autoSpaceDN w:val="0"/>
        <w:spacing w:after="60" w:line="360" w:lineRule="auto"/>
        <w:jc w:val="both"/>
        <w:rPr>
          <w:rFonts w:ascii="Arial" w:hAnsi="Arial" w:cs="Arial"/>
          <w:sz w:val="24"/>
          <w:szCs w:val="24"/>
        </w:rPr>
      </w:pPr>
    </w:p>
    <w:p w:rsidR="004E631F" w:rsidRDefault="004E631F" w:rsidP="004E631F">
      <w:pPr>
        <w:pStyle w:val="Nagwek1"/>
      </w:pPr>
      <w:bookmarkStart w:id="103" w:name="_Toc90032226"/>
      <w:r w:rsidRPr="004C763F">
        <w:t xml:space="preserve">Środki ochrony zbiorowej i indywidualnej, zapewnienia asekuracji, sprzętu ratunkowego, środków łączności oraz innych technicznych i organizacyjnych środków ochrony stosowanych </w:t>
      </w:r>
      <w:r>
        <w:br/>
      </w:r>
      <w:r w:rsidRPr="004C763F">
        <w:t>w celu ograniczenia ryzyka zawodowego.</w:t>
      </w:r>
      <w:bookmarkEnd w:id="103"/>
    </w:p>
    <w:bookmarkEnd w:id="0"/>
    <w:bookmarkEnd w:id="14"/>
    <w:p w:rsidR="004E631F" w:rsidRPr="00B35D90" w:rsidRDefault="004E631F" w:rsidP="004E631F">
      <w:pPr>
        <w:autoSpaceDE w:val="0"/>
        <w:autoSpaceDN w:val="0"/>
        <w:adjustRightInd w:val="0"/>
        <w:spacing w:after="0" w:line="240" w:lineRule="auto"/>
        <w:ind w:left="709" w:hanging="133"/>
        <w:jc w:val="both"/>
        <w:rPr>
          <w:rFonts w:ascii="Arial" w:hAnsi="Arial" w:cs="Arial"/>
          <w:sz w:val="24"/>
          <w:szCs w:val="24"/>
        </w:rPr>
      </w:pPr>
      <w:r w:rsidRPr="00B35D90">
        <w:rPr>
          <w:rFonts w:ascii="Arial" w:hAnsi="Arial" w:cs="Arial"/>
          <w:sz w:val="24"/>
          <w:szCs w:val="24"/>
        </w:rPr>
        <w:t>- środki ochrony zbiorowej i indywidualnej umi</w:t>
      </w:r>
      <w:r>
        <w:rPr>
          <w:rFonts w:ascii="Arial" w:hAnsi="Arial" w:cs="Arial"/>
          <w:sz w:val="24"/>
          <w:szCs w:val="24"/>
        </w:rPr>
        <w:t xml:space="preserve">eścić (np. w postaci tabeli) na </w:t>
      </w:r>
      <w:r w:rsidRPr="00B35D90">
        <w:rPr>
          <w:rFonts w:ascii="Arial" w:hAnsi="Arial" w:cs="Arial"/>
          <w:sz w:val="24"/>
          <w:szCs w:val="24"/>
        </w:rPr>
        <w:t>podstawie oceny ryzyka</w:t>
      </w:r>
      <w:r>
        <w:rPr>
          <w:rFonts w:ascii="Arial" w:hAnsi="Arial" w:cs="Arial"/>
          <w:sz w:val="24"/>
          <w:szCs w:val="24"/>
        </w:rPr>
        <w:t xml:space="preserve"> </w:t>
      </w:r>
      <w:r w:rsidRPr="00B35D90">
        <w:rPr>
          <w:rFonts w:ascii="Arial" w:hAnsi="Arial" w:cs="Arial"/>
          <w:sz w:val="24"/>
          <w:szCs w:val="24"/>
        </w:rPr>
        <w:t xml:space="preserve">zawodowego w zakresie konserwacji, remontów, montażu </w:t>
      </w:r>
      <w:r>
        <w:rPr>
          <w:rFonts w:ascii="Arial" w:hAnsi="Arial" w:cs="Arial"/>
          <w:sz w:val="24"/>
          <w:szCs w:val="24"/>
        </w:rPr>
        <w:br/>
      </w:r>
      <w:r w:rsidRPr="00B35D90">
        <w:rPr>
          <w:rFonts w:ascii="Arial" w:hAnsi="Arial" w:cs="Arial"/>
          <w:sz w:val="24"/>
          <w:szCs w:val="24"/>
        </w:rPr>
        <w:t>i kontrolno-pomiarowym na podstawie zidentyfikowany</w:t>
      </w:r>
      <w:r>
        <w:rPr>
          <w:rFonts w:ascii="Arial" w:hAnsi="Arial" w:cs="Arial"/>
          <w:sz w:val="24"/>
          <w:szCs w:val="24"/>
        </w:rPr>
        <w:t xml:space="preserve">ch zagrożeń dla zdrowia </w:t>
      </w:r>
      <w:r>
        <w:rPr>
          <w:rFonts w:ascii="Arial" w:hAnsi="Arial" w:cs="Arial"/>
          <w:sz w:val="24"/>
          <w:szCs w:val="24"/>
        </w:rPr>
        <w:br/>
        <w:t>i życia</w:t>
      </w:r>
      <w:r w:rsidRPr="00B35D90">
        <w:rPr>
          <w:rFonts w:ascii="Arial" w:hAnsi="Arial" w:cs="Arial"/>
          <w:sz w:val="24"/>
          <w:szCs w:val="24"/>
        </w:rPr>
        <w:t>,</w:t>
      </w:r>
    </w:p>
    <w:p w:rsidR="004E631F" w:rsidRPr="00B35D90" w:rsidRDefault="004E631F" w:rsidP="004E631F">
      <w:pPr>
        <w:autoSpaceDE w:val="0"/>
        <w:autoSpaceDN w:val="0"/>
        <w:adjustRightInd w:val="0"/>
        <w:spacing w:after="0" w:line="240" w:lineRule="auto"/>
        <w:ind w:left="709" w:hanging="133"/>
        <w:jc w:val="both"/>
        <w:rPr>
          <w:rFonts w:ascii="Arial" w:hAnsi="Arial" w:cs="Arial"/>
          <w:sz w:val="24"/>
          <w:szCs w:val="24"/>
        </w:rPr>
      </w:pPr>
      <w:r w:rsidRPr="00B35D90">
        <w:rPr>
          <w:rFonts w:ascii="Arial" w:hAnsi="Arial" w:cs="Arial"/>
          <w:sz w:val="24"/>
          <w:szCs w:val="24"/>
        </w:rPr>
        <w:t xml:space="preserve">- opisać formy komunikacji i łączności pomiędzy poszczególnymi stanowiskami </w:t>
      </w:r>
      <w:r>
        <w:rPr>
          <w:rFonts w:ascii="Arial" w:hAnsi="Arial" w:cs="Arial"/>
          <w:sz w:val="24"/>
          <w:szCs w:val="24"/>
        </w:rPr>
        <w:br/>
      </w:r>
      <w:r w:rsidRPr="00B35D90">
        <w:rPr>
          <w:rFonts w:ascii="Arial" w:hAnsi="Arial" w:cs="Arial"/>
          <w:sz w:val="24"/>
          <w:szCs w:val="24"/>
        </w:rPr>
        <w:t>i osobami funkcyjnymi,</w:t>
      </w:r>
    </w:p>
    <w:p w:rsidR="004E631F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jc w:val="both"/>
        <w:rPr>
          <w:rFonts w:ascii="Arial" w:hAnsi="Arial" w:cs="Arial"/>
          <w:sz w:val="24"/>
          <w:szCs w:val="24"/>
        </w:rPr>
      </w:pPr>
      <w:r w:rsidRPr="00B35D90">
        <w:rPr>
          <w:rFonts w:ascii="Arial" w:hAnsi="Arial" w:cs="Arial"/>
          <w:sz w:val="24"/>
          <w:szCs w:val="24"/>
        </w:rPr>
        <w:t>- wymagania dla prac wykonywanych 2-osobowo,</w:t>
      </w:r>
    </w:p>
    <w:p w:rsidR="004E631F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</w:p>
    <w:p w:rsidR="004E631F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Albo z powołaniem się na Instrukcje, procedury:</w:t>
      </w:r>
    </w:p>
    <w:p w:rsidR="004E631F" w:rsidRDefault="004E631F" w:rsidP="004E631F">
      <w:pPr>
        <w:autoSpaceDE w:val="0"/>
        <w:autoSpaceDN w:val="0"/>
        <w:adjustRightInd w:val="0"/>
        <w:spacing w:after="0" w:line="240" w:lineRule="auto"/>
        <w:ind w:firstLine="576"/>
        <w:rPr>
          <w:rFonts w:ascii="Arial" w:hAnsi="Arial" w:cs="Arial"/>
          <w:sz w:val="24"/>
          <w:szCs w:val="24"/>
        </w:rPr>
      </w:pPr>
    </w:p>
    <w:p w:rsidR="004E631F" w:rsidRDefault="004E631F" w:rsidP="004E631F">
      <w:pPr>
        <w:ind w:left="576"/>
        <w:jc w:val="both"/>
        <w:rPr>
          <w:rFonts w:ascii="Arial" w:hAnsi="Arial" w:cs="Arial"/>
          <w:sz w:val="24"/>
          <w:szCs w:val="24"/>
        </w:rPr>
      </w:pPr>
      <w:r w:rsidRPr="0004419E">
        <w:rPr>
          <w:rFonts w:ascii="Arial" w:hAnsi="Arial" w:cs="Arial"/>
          <w:sz w:val="24"/>
          <w:szCs w:val="24"/>
        </w:rPr>
        <w:t xml:space="preserve">Podczas prac eksploatacyjnych należy przestrzegać polityki </w:t>
      </w:r>
      <w:r w:rsidRPr="002A1647">
        <w:rPr>
          <w:rFonts w:ascii="Arial" w:hAnsi="Arial" w:cs="Arial"/>
          <w:sz w:val="24"/>
          <w:szCs w:val="24"/>
        </w:rPr>
        <w:t>Orlen S.A. - Oddział PGNiG w Sanoku</w:t>
      </w:r>
      <w:r w:rsidRPr="0004419E">
        <w:rPr>
          <w:rFonts w:ascii="Arial" w:hAnsi="Arial" w:cs="Arial"/>
          <w:sz w:val="24"/>
          <w:szCs w:val="24"/>
        </w:rPr>
        <w:t xml:space="preserve"> w sprawie</w:t>
      </w:r>
      <w:r>
        <w:rPr>
          <w:rFonts w:ascii="Arial" w:hAnsi="Arial" w:cs="Arial"/>
          <w:sz w:val="24"/>
          <w:szCs w:val="24"/>
        </w:rPr>
        <w:t xml:space="preserve"> </w:t>
      </w:r>
      <w:r w:rsidRPr="0004419E">
        <w:rPr>
          <w:rFonts w:ascii="Arial" w:hAnsi="Arial" w:cs="Arial"/>
          <w:sz w:val="24"/>
          <w:szCs w:val="24"/>
        </w:rPr>
        <w:t xml:space="preserve">stosowania środków ochronnych. </w:t>
      </w:r>
      <w:r>
        <w:rPr>
          <w:rFonts w:ascii="Arial" w:hAnsi="Arial" w:cs="Arial"/>
          <w:sz w:val="24"/>
          <w:szCs w:val="24"/>
        </w:rPr>
        <w:t xml:space="preserve">Stosowanie środków ochronnych powinno być dostosowane również do zagrożeń generowanych przez inne urządzenia i instalacje znajdujące się w pobliżu instalacji … np. </w:t>
      </w:r>
      <w:proofErr w:type="spellStart"/>
      <w:r>
        <w:rPr>
          <w:rFonts w:ascii="Arial" w:hAnsi="Arial" w:cs="Arial"/>
          <w:sz w:val="24"/>
          <w:szCs w:val="24"/>
        </w:rPr>
        <w:t>AKPiA</w:t>
      </w:r>
      <w:proofErr w:type="spellEnd"/>
      <w:r>
        <w:rPr>
          <w:rFonts w:ascii="Arial" w:hAnsi="Arial" w:cs="Arial"/>
          <w:sz w:val="24"/>
          <w:szCs w:val="24"/>
        </w:rPr>
        <w:t>. Szczegółowe wymagania podane są w …………………..</w:t>
      </w:r>
    </w:p>
    <w:p w:rsidR="004E631F" w:rsidRDefault="004E631F" w:rsidP="004E631F">
      <w:pPr>
        <w:ind w:firstLine="576"/>
        <w:rPr>
          <w:rFonts w:ascii="Arial" w:hAnsi="Arial" w:cs="Arial"/>
          <w:sz w:val="24"/>
          <w:szCs w:val="24"/>
        </w:rPr>
      </w:pPr>
    </w:p>
    <w:p w:rsidR="004E631F" w:rsidRDefault="004E631F" w:rsidP="004E631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E631F" w:rsidRDefault="004E631F" w:rsidP="004E631F">
      <w:pPr>
        <w:pStyle w:val="Nagwek1"/>
      </w:pPr>
      <w:bookmarkStart w:id="104" w:name="_Toc90032227"/>
      <w:r>
        <w:lastRenderedPageBreak/>
        <w:t>Dokumenty związane</w:t>
      </w:r>
      <w:bookmarkEnd w:id="104"/>
    </w:p>
    <w:p w:rsidR="004E631F" w:rsidRPr="002B5731" w:rsidRDefault="004E631F" w:rsidP="004E63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E631F" w:rsidRPr="00A62FFD" w:rsidRDefault="004E631F" w:rsidP="00CD4BA5">
      <w:pPr>
        <w:pStyle w:val="Akapitzlist"/>
        <w:numPr>
          <w:ilvl w:val="0"/>
          <w:numId w:val="6"/>
        </w:numPr>
        <w:rPr>
          <w:rFonts w:eastAsia="Calibri"/>
          <w:b w:val="0"/>
          <w:sz w:val="24"/>
          <w:szCs w:val="24"/>
          <w:lang w:eastAsia="x-none"/>
        </w:rPr>
      </w:pPr>
      <w:r w:rsidRPr="00A62FFD">
        <w:rPr>
          <w:rFonts w:eastAsia="Calibri"/>
          <w:b w:val="0"/>
          <w:sz w:val="24"/>
          <w:szCs w:val="24"/>
          <w:lang w:eastAsia="x-none"/>
        </w:rPr>
        <w:t>ROZPORZĄDZENIE MINISTRA ENERGII z dnia 28 sierpnia 2019 r. w sprawie bezpieczeństwa i higieny pracy przy urządzeniach energetycznych</w:t>
      </w:r>
    </w:p>
    <w:p w:rsidR="004E631F" w:rsidRPr="00A62FFD" w:rsidRDefault="004E631F" w:rsidP="00CD4BA5">
      <w:pPr>
        <w:pStyle w:val="Akapitzlist"/>
        <w:numPr>
          <w:ilvl w:val="0"/>
          <w:numId w:val="6"/>
        </w:numPr>
        <w:rPr>
          <w:rFonts w:eastAsia="Calibri"/>
          <w:b w:val="0"/>
          <w:sz w:val="24"/>
          <w:szCs w:val="24"/>
          <w:lang w:eastAsia="x-none"/>
        </w:rPr>
      </w:pPr>
      <w:r w:rsidRPr="00A62FFD">
        <w:rPr>
          <w:rFonts w:eastAsia="Calibri"/>
          <w:b w:val="0"/>
          <w:sz w:val="24"/>
          <w:szCs w:val="24"/>
          <w:lang w:eastAsia="x-none"/>
        </w:rPr>
        <w:t>ROZPORZĄDZENIE MINISTRA GOSPODARKI z dnia 25 kwietnia 2014 r. w sprawie szczegółowych wymagań dotyczących prowadzenia ruchu zakładów górniczych wydobywających kopaliny otworami wiertniczymi</w:t>
      </w:r>
    </w:p>
    <w:p w:rsidR="004E631F" w:rsidRPr="00A62FFD" w:rsidRDefault="004E631F" w:rsidP="00CD4BA5">
      <w:pPr>
        <w:pStyle w:val="Akapitzlist"/>
        <w:numPr>
          <w:ilvl w:val="0"/>
          <w:numId w:val="6"/>
        </w:numPr>
        <w:rPr>
          <w:rFonts w:eastAsia="Calibri"/>
          <w:b w:val="0"/>
          <w:sz w:val="24"/>
          <w:szCs w:val="24"/>
          <w:lang w:eastAsia="x-none"/>
        </w:rPr>
      </w:pPr>
      <w:r w:rsidRPr="00A62FFD">
        <w:rPr>
          <w:rFonts w:eastAsia="Calibri"/>
          <w:b w:val="0"/>
          <w:sz w:val="24"/>
          <w:szCs w:val="24"/>
          <w:lang w:eastAsia="x-none"/>
        </w:rPr>
        <w:t>Instrukcja organizacji bezpiecznej pracy przy urządzeniach elektroenergetycznych wprowadzona w życie zarządzeniem Kierownika Ruchu Zakładu Górniczego nr 7/20 DO.TRE.0212.14.2020 z dnia 20 października 2020 r.</w:t>
      </w:r>
    </w:p>
    <w:p w:rsidR="004E631F" w:rsidRPr="00A62FFD" w:rsidRDefault="004E631F" w:rsidP="00CD4BA5">
      <w:pPr>
        <w:pStyle w:val="Akapitzlist"/>
        <w:numPr>
          <w:ilvl w:val="0"/>
          <w:numId w:val="6"/>
        </w:numPr>
        <w:rPr>
          <w:rFonts w:eastAsia="Calibri"/>
          <w:b w:val="0"/>
          <w:sz w:val="24"/>
          <w:szCs w:val="24"/>
          <w:lang w:eastAsia="x-none"/>
        </w:rPr>
      </w:pPr>
      <w:r w:rsidRPr="00A62FFD">
        <w:rPr>
          <w:rFonts w:eastAsia="Calibri"/>
          <w:b w:val="0"/>
          <w:sz w:val="24"/>
          <w:szCs w:val="24"/>
          <w:lang w:eastAsia="x-none"/>
        </w:rPr>
        <w:t>Instrukcja montażu i eksploatacji urządzeń elektrycznych w wykonaniu przeciwwybuchowym z dnia 31 stycznia 2019r.</w:t>
      </w:r>
    </w:p>
    <w:p w:rsidR="004E631F" w:rsidRPr="00A62FFD" w:rsidRDefault="004E631F" w:rsidP="00CD4BA5">
      <w:pPr>
        <w:pStyle w:val="Akapitzlist"/>
        <w:numPr>
          <w:ilvl w:val="0"/>
          <w:numId w:val="6"/>
        </w:numPr>
        <w:rPr>
          <w:rFonts w:eastAsia="Calibri"/>
          <w:b w:val="0"/>
          <w:sz w:val="24"/>
          <w:szCs w:val="24"/>
          <w:lang w:eastAsia="x-none"/>
        </w:rPr>
      </w:pPr>
      <w:r w:rsidRPr="00A62FFD">
        <w:rPr>
          <w:rFonts w:eastAsia="Calibri"/>
          <w:b w:val="0"/>
          <w:sz w:val="24"/>
          <w:szCs w:val="24"/>
          <w:lang w:eastAsia="x-none"/>
        </w:rPr>
        <w:t>Ustalenie Nr 1/2014 - zasady właściwego nadzoru nad eksploatacją, konserwacją oraz naprawą maszyn i urządzeń budowy przeciwwybuchowej oraz urządzeń gazometrycznych stosowanych w przestrzeniach zagrożonych wybuchem gazów, par lub mgieł.</w:t>
      </w:r>
    </w:p>
    <w:p w:rsidR="004E631F" w:rsidRDefault="004E631F" w:rsidP="00CD4BA5">
      <w:pPr>
        <w:pStyle w:val="Akapitzlist"/>
        <w:numPr>
          <w:ilvl w:val="0"/>
          <w:numId w:val="6"/>
        </w:numPr>
        <w:rPr>
          <w:rFonts w:eastAsia="Calibri"/>
          <w:b w:val="0"/>
          <w:sz w:val="24"/>
          <w:szCs w:val="24"/>
          <w:lang w:eastAsia="x-none"/>
        </w:rPr>
      </w:pPr>
      <w:r w:rsidRPr="00A62FFD">
        <w:rPr>
          <w:rFonts w:eastAsia="Calibri"/>
          <w:b w:val="0"/>
          <w:sz w:val="24"/>
          <w:szCs w:val="24"/>
          <w:lang w:eastAsia="x-none"/>
        </w:rPr>
        <w:t>Ustalenie Nr 2/2014 - określenie pomieszczeń, w których obowiązują zasady właściwego zabezpieczenia użytkowania pomieszczeń w ruchu zakładu górniczego otworowego, gdzie są zainstalowane maszyny, urządzenia oraz instalacje energetyczne oraz sposób zabezpieczenia wejść do tych pomieszczeń.</w:t>
      </w:r>
    </w:p>
    <w:p w:rsidR="004E631F" w:rsidRDefault="004E631F" w:rsidP="00CD4BA5">
      <w:pPr>
        <w:pStyle w:val="Akapitzlist"/>
        <w:numPr>
          <w:ilvl w:val="0"/>
          <w:numId w:val="6"/>
        </w:numPr>
        <w:rPr>
          <w:rFonts w:eastAsia="Calibri"/>
          <w:b w:val="0"/>
          <w:sz w:val="24"/>
          <w:szCs w:val="24"/>
          <w:lang w:eastAsia="x-none"/>
        </w:rPr>
      </w:pPr>
      <w:r>
        <w:rPr>
          <w:rFonts w:eastAsia="Calibri"/>
          <w:b w:val="0"/>
          <w:sz w:val="24"/>
          <w:szCs w:val="24"/>
          <w:lang w:eastAsia="x-none"/>
        </w:rPr>
        <w:t xml:space="preserve">Inne zakładowe instrukcje wykonywania przeglądów… </w:t>
      </w:r>
    </w:p>
    <w:p w:rsidR="004E631F" w:rsidRPr="00F63A7B" w:rsidRDefault="004E631F" w:rsidP="00CD4BA5">
      <w:pPr>
        <w:pStyle w:val="Akapitzlist"/>
        <w:numPr>
          <w:ilvl w:val="0"/>
          <w:numId w:val="6"/>
        </w:numPr>
        <w:rPr>
          <w:rFonts w:eastAsia="Calibri"/>
          <w:b w:val="0"/>
          <w:sz w:val="24"/>
          <w:szCs w:val="24"/>
          <w:lang w:eastAsia="x-none"/>
        </w:rPr>
      </w:pPr>
      <w:r w:rsidRPr="00560D7B">
        <w:rPr>
          <w:b w:val="0"/>
          <w:sz w:val="24"/>
          <w:szCs w:val="24"/>
          <w:lang w:eastAsia="x-none"/>
        </w:rPr>
        <w:t xml:space="preserve">Instrukcja </w:t>
      </w:r>
      <w:r w:rsidRPr="00EA111C">
        <w:rPr>
          <w:b w:val="0"/>
          <w:sz w:val="24"/>
          <w:szCs w:val="24"/>
          <w:lang w:eastAsia="x-none"/>
        </w:rPr>
        <w:t>Alarmowania w sytuacji wystąpienia wypadków, awarii i innych niebezpiecznych zdarzeń w PGNiG S.A. Oddział w Sanoku</w:t>
      </w:r>
      <w:r>
        <w:rPr>
          <w:b w:val="0"/>
          <w:sz w:val="24"/>
          <w:szCs w:val="24"/>
          <w:lang w:eastAsia="x-none"/>
        </w:rPr>
        <w:t>.</w:t>
      </w:r>
    </w:p>
    <w:p w:rsidR="004E631F" w:rsidRDefault="004E631F" w:rsidP="004E631F">
      <w:pPr>
        <w:ind w:firstLine="576"/>
        <w:rPr>
          <w:rFonts w:ascii="Arial" w:hAnsi="Arial" w:cs="Arial"/>
          <w:sz w:val="24"/>
          <w:szCs w:val="24"/>
        </w:rPr>
      </w:pPr>
    </w:p>
    <w:p w:rsidR="004E631F" w:rsidRDefault="004E631F" w:rsidP="004E631F">
      <w:pPr>
        <w:spacing w:after="0" w:line="240" w:lineRule="auto"/>
        <w:rPr>
          <w:rFonts w:ascii="Cabria" w:eastAsia="Times New Roman" w:hAnsi="Cabria"/>
          <w:b/>
          <w:color w:val="0070C0"/>
          <w:sz w:val="32"/>
          <w:szCs w:val="28"/>
          <w:lang w:val="x-none" w:eastAsia="x-none"/>
        </w:rPr>
      </w:pPr>
      <w:r>
        <w:br w:type="page"/>
      </w:r>
      <w:bookmarkStart w:id="105" w:name="_GoBack"/>
      <w:bookmarkEnd w:id="105"/>
    </w:p>
    <w:p w:rsidR="004E631F" w:rsidRPr="008F480B" w:rsidRDefault="004E631F" w:rsidP="004E631F">
      <w:pPr>
        <w:pStyle w:val="Nagwek1"/>
      </w:pPr>
      <w:bookmarkStart w:id="106" w:name="_Toc90032228"/>
      <w:r>
        <w:lastRenderedPageBreak/>
        <w:t>Uwagi ogólne</w:t>
      </w:r>
      <w:bookmarkEnd w:id="106"/>
    </w:p>
    <w:p w:rsidR="004E631F" w:rsidRPr="00D54724" w:rsidRDefault="004E631F" w:rsidP="004E63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</w:r>
      <w:r w:rsidRPr="00D54724">
        <w:rPr>
          <w:rFonts w:ascii="Arial" w:hAnsi="Arial" w:cs="Arial"/>
          <w:sz w:val="24"/>
          <w:szCs w:val="24"/>
        </w:rPr>
        <w:t>Zgłaszać kierownictwu jednostki organizacyjnej zauważone nieszczelności lub inne usterki w instalacji technologicznej lub usterki w instalacji elektrycznej.</w:t>
      </w:r>
    </w:p>
    <w:p w:rsidR="004E631F" w:rsidRPr="00D54724" w:rsidRDefault="004E631F" w:rsidP="004E63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D54724">
        <w:rPr>
          <w:rFonts w:ascii="Arial" w:hAnsi="Arial" w:cs="Arial"/>
          <w:sz w:val="24"/>
          <w:szCs w:val="24"/>
        </w:rPr>
        <w:t>-</w:t>
      </w:r>
      <w:r w:rsidRPr="00D54724">
        <w:rPr>
          <w:rFonts w:ascii="Arial" w:hAnsi="Arial" w:cs="Arial"/>
          <w:sz w:val="24"/>
          <w:szCs w:val="24"/>
        </w:rPr>
        <w:tab/>
        <w:t>Zabrania się napraw instalacji technologicznej będących pod ciśnieniem lub elektrycznej pod napięciem.</w:t>
      </w:r>
    </w:p>
    <w:p w:rsidR="004E631F" w:rsidRPr="00D54724" w:rsidRDefault="004E631F" w:rsidP="004E63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D54724">
        <w:rPr>
          <w:rFonts w:ascii="Arial" w:hAnsi="Arial" w:cs="Arial"/>
          <w:sz w:val="24"/>
          <w:szCs w:val="24"/>
        </w:rPr>
        <w:t>-</w:t>
      </w:r>
      <w:r w:rsidRPr="00D54724">
        <w:rPr>
          <w:rFonts w:ascii="Arial" w:hAnsi="Arial" w:cs="Arial"/>
          <w:sz w:val="24"/>
          <w:szCs w:val="24"/>
        </w:rPr>
        <w:tab/>
        <w:t>Niedopuszczalne jest oddziaływanie jakichkolwiek sił zewnętrznych na elementy instalacji technologicznej poza obciążeniami wynikającymi z normalnej pracy instalacji.</w:t>
      </w:r>
    </w:p>
    <w:p w:rsidR="004E631F" w:rsidRPr="00D54724" w:rsidRDefault="004E631F" w:rsidP="004E63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D54724">
        <w:rPr>
          <w:rFonts w:ascii="Arial" w:hAnsi="Arial" w:cs="Arial"/>
          <w:sz w:val="24"/>
          <w:szCs w:val="24"/>
        </w:rPr>
        <w:t>-</w:t>
      </w:r>
      <w:r w:rsidRPr="00D54724">
        <w:rPr>
          <w:rFonts w:ascii="Arial" w:hAnsi="Arial" w:cs="Arial"/>
          <w:sz w:val="24"/>
          <w:szCs w:val="24"/>
        </w:rPr>
        <w:tab/>
        <w:t xml:space="preserve">Zabrania się </w:t>
      </w:r>
      <w:r>
        <w:rPr>
          <w:rFonts w:ascii="Arial" w:hAnsi="Arial" w:cs="Arial"/>
          <w:sz w:val="24"/>
          <w:szCs w:val="24"/>
        </w:rPr>
        <w:t xml:space="preserve">podejmowania czynności eksploatacyjnych powodujących zmiany parametrów, a także czynności konserwacji, </w:t>
      </w:r>
      <w:r w:rsidRPr="00D54724">
        <w:rPr>
          <w:rFonts w:ascii="Arial" w:hAnsi="Arial" w:cs="Arial"/>
          <w:sz w:val="24"/>
          <w:szCs w:val="24"/>
        </w:rPr>
        <w:t>napraw</w:t>
      </w:r>
      <w:r>
        <w:rPr>
          <w:rFonts w:ascii="Arial" w:hAnsi="Arial" w:cs="Arial"/>
          <w:sz w:val="24"/>
          <w:szCs w:val="24"/>
        </w:rPr>
        <w:t xml:space="preserve">, remontów, montażu, </w:t>
      </w:r>
      <w:proofErr w:type="spellStart"/>
      <w:r>
        <w:rPr>
          <w:rFonts w:ascii="Arial" w:hAnsi="Arial" w:cs="Arial"/>
          <w:sz w:val="24"/>
          <w:szCs w:val="24"/>
        </w:rPr>
        <w:t>kontrolno</w:t>
      </w:r>
      <w:proofErr w:type="spellEnd"/>
      <w:r>
        <w:rPr>
          <w:rFonts w:ascii="Arial" w:hAnsi="Arial" w:cs="Arial"/>
          <w:sz w:val="24"/>
          <w:szCs w:val="24"/>
        </w:rPr>
        <w:t xml:space="preserve"> – pomiarowych, </w:t>
      </w:r>
      <w:r w:rsidRPr="00D54724">
        <w:rPr>
          <w:rFonts w:ascii="Arial" w:hAnsi="Arial" w:cs="Arial"/>
          <w:sz w:val="24"/>
          <w:szCs w:val="24"/>
        </w:rPr>
        <w:t xml:space="preserve"> przez osoby nie posiadające do tego uprawnień.</w:t>
      </w:r>
    </w:p>
    <w:p w:rsidR="004E631F" w:rsidRPr="00D54724" w:rsidRDefault="004E631F" w:rsidP="004E63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D54724">
        <w:rPr>
          <w:rFonts w:ascii="Arial" w:hAnsi="Arial" w:cs="Arial"/>
          <w:sz w:val="24"/>
          <w:szCs w:val="24"/>
        </w:rPr>
        <w:t>-</w:t>
      </w:r>
      <w:r w:rsidRPr="00D54724">
        <w:rPr>
          <w:rFonts w:ascii="Arial" w:hAnsi="Arial" w:cs="Arial"/>
          <w:sz w:val="24"/>
          <w:szCs w:val="24"/>
        </w:rPr>
        <w:tab/>
        <w:t>Obserwować pracę urządzeń i całej instalacji.</w:t>
      </w:r>
    </w:p>
    <w:p w:rsidR="004E631F" w:rsidRPr="00D54724" w:rsidRDefault="004E631F" w:rsidP="004E63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D54724">
        <w:rPr>
          <w:rFonts w:ascii="Arial" w:hAnsi="Arial" w:cs="Arial"/>
          <w:sz w:val="24"/>
          <w:szCs w:val="24"/>
        </w:rPr>
        <w:t>-</w:t>
      </w:r>
      <w:r w:rsidRPr="00D54724">
        <w:rPr>
          <w:rFonts w:ascii="Arial" w:hAnsi="Arial" w:cs="Arial"/>
          <w:sz w:val="24"/>
          <w:szCs w:val="24"/>
        </w:rPr>
        <w:tab/>
        <w:t xml:space="preserve">Pracownicy obsługujący instalacje zobowiązani są do zapoznania się z instrukcjami obsługi poszczególnych urządzeń, tzw. DTR, jak również kart charakterystyki </w:t>
      </w:r>
      <w:r>
        <w:rPr>
          <w:rFonts w:ascii="Arial" w:hAnsi="Arial" w:cs="Arial"/>
          <w:sz w:val="24"/>
          <w:szCs w:val="24"/>
        </w:rPr>
        <w:br/>
      </w:r>
      <w:r w:rsidRPr="00D54724">
        <w:rPr>
          <w:rFonts w:ascii="Arial" w:hAnsi="Arial" w:cs="Arial"/>
          <w:sz w:val="24"/>
          <w:szCs w:val="24"/>
        </w:rPr>
        <w:t>i stosowania substancji szkodliwych dla zdrowia w tych instalacjach, procesach.</w:t>
      </w:r>
    </w:p>
    <w:p w:rsidR="004E631F" w:rsidRPr="00D54724" w:rsidRDefault="004E631F" w:rsidP="004E63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ab/>
      </w:r>
      <w:r w:rsidRPr="00D54724">
        <w:rPr>
          <w:rFonts w:ascii="Arial" w:hAnsi="Arial" w:cs="Arial"/>
          <w:sz w:val="24"/>
          <w:szCs w:val="24"/>
        </w:rPr>
        <w:t>Eksploatować instalację mogą pracownicy, którzy pisemnie potwierdzili zapoznanie się z niniejszą instrukcją.</w:t>
      </w:r>
    </w:p>
    <w:p w:rsidR="004E631F" w:rsidRPr="00D54724" w:rsidRDefault="004E631F" w:rsidP="004E63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D54724">
        <w:rPr>
          <w:rFonts w:ascii="Arial" w:hAnsi="Arial" w:cs="Arial"/>
          <w:sz w:val="24"/>
          <w:szCs w:val="24"/>
        </w:rPr>
        <w:t>-</w:t>
      </w:r>
      <w:r w:rsidRPr="00D54724">
        <w:rPr>
          <w:rFonts w:ascii="Arial" w:hAnsi="Arial" w:cs="Arial"/>
          <w:sz w:val="24"/>
          <w:szCs w:val="24"/>
        </w:rPr>
        <w:tab/>
        <w:t>Za stan czystości i porządku na stanowisku pracy i wokół niego oraz za utrzymanie urządzenia w dobrym technicznie i bezpiecznym stanie odpowiedzialna jest obsługa</w:t>
      </w:r>
      <w:r>
        <w:rPr>
          <w:rFonts w:ascii="Arial" w:hAnsi="Arial" w:cs="Arial"/>
          <w:sz w:val="24"/>
          <w:szCs w:val="24"/>
        </w:rPr>
        <w:t>,</w:t>
      </w:r>
    </w:p>
    <w:p w:rsidR="004E631F" w:rsidRPr="00D54724" w:rsidRDefault="004E631F" w:rsidP="004E63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D54724">
        <w:rPr>
          <w:rFonts w:ascii="Arial" w:hAnsi="Arial" w:cs="Arial"/>
          <w:sz w:val="24"/>
          <w:szCs w:val="24"/>
        </w:rPr>
        <w:t>-</w:t>
      </w:r>
      <w:r w:rsidRPr="00D54724">
        <w:rPr>
          <w:rFonts w:ascii="Arial" w:hAnsi="Arial" w:cs="Arial"/>
          <w:sz w:val="24"/>
          <w:szCs w:val="24"/>
        </w:rPr>
        <w:tab/>
        <w:t>Zobowiązuje się obsługujących instalację technologiczną do przestrzegania przepisów ochrony przeciwpożarowej.</w:t>
      </w:r>
    </w:p>
    <w:p w:rsidR="004E631F" w:rsidRDefault="004E631F" w:rsidP="004E631F">
      <w:pPr>
        <w:rPr>
          <w:rFonts w:ascii="Arial" w:hAnsi="Arial" w:cs="Arial"/>
          <w:sz w:val="24"/>
          <w:szCs w:val="24"/>
        </w:rPr>
      </w:pPr>
    </w:p>
    <w:p w:rsidR="004E631F" w:rsidRPr="00963F83" w:rsidRDefault="004E631F" w:rsidP="004E631F">
      <w:pPr>
        <w:pStyle w:val="Nagwek1"/>
      </w:pPr>
      <w:bookmarkStart w:id="107" w:name="_Toc71793138"/>
      <w:bookmarkStart w:id="108" w:name="_Toc90032229"/>
      <w:r w:rsidRPr="00963F83">
        <w:t>Wykaz załączników</w:t>
      </w:r>
      <w:bookmarkEnd w:id="107"/>
      <w:bookmarkEnd w:id="108"/>
      <w:r w:rsidRPr="00963F83">
        <w:t xml:space="preserve"> </w:t>
      </w:r>
    </w:p>
    <w:p w:rsidR="004E631F" w:rsidRDefault="004E631F" w:rsidP="004E631F">
      <w:pPr>
        <w:jc w:val="both"/>
        <w:rPr>
          <w:lang w:eastAsia="x-none"/>
        </w:rPr>
      </w:pPr>
    </w:p>
    <w:p w:rsidR="004E631F" w:rsidRDefault="004E631F" w:rsidP="004E631F">
      <w:pPr>
        <w:jc w:val="both"/>
        <w:rPr>
          <w:lang w:eastAsia="x-none"/>
        </w:rPr>
      </w:pPr>
      <w:r>
        <w:rPr>
          <w:lang w:eastAsia="x-none"/>
        </w:rPr>
        <w:t xml:space="preserve">Np. </w:t>
      </w:r>
    </w:p>
    <w:p w:rsidR="004E631F" w:rsidRDefault="004E631F" w:rsidP="004E631F">
      <w:pPr>
        <w:pStyle w:val="LMG-normalny"/>
        <w:ind w:firstLine="432"/>
        <w:rPr>
          <w:rFonts w:ascii="Arial" w:hAnsi="Arial" w:cs="Arial"/>
          <w:sz w:val="24"/>
          <w:szCs w:val="24"/>
        </w:rPr>
      </w:pPr>
      <w:r w:rsidRPr="00054C1B">
        <w:rPr>
          <w:rFonts w:ascii="Arial" w:hAnsi="Arial" w:cs="Arial"/>
          <w:sz w:val="24"/>
          <w:szCs w:val="24"/>
        </w:rPr>
        <w:t xml:space="preserve">Załącznik </w:t>
      </w:r>
      <w:r>
        <w:rPr>
          <w:rFonts w:ascii="Arial" w:hAnsi="Arial" w:cs="Arial"/>
          <w:sz w:val="24"/>
          <w:szCs w:val="24"/>
        </w:rPr>
        <w:t>nr 1</w:t>
      </w:r>
      <w:r w:rsidRPr="00054C1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 </w:t>
      </w:r>
      <w:r w:rsidRPr="00054C1B">
        <w:rPr>
          <w:rFonts w:ascii="Arial" w:hAnsi="Arial" w:cs="Arial"/>
          <w:sz w:val="24"/>
          <w:szCs w:val="24"/>
        </w:rPr>
        <w:t>Schemat struktury systemu</w:t>
      </w:r>
      <w:r>
        <w:rPr>
          <w:rFonts w:ascii="Arial" w:hAnsi="Arial" w:cs="Arial"/>
          <w:sz w:val="24"/>
          <w:szCs w:val="24"/>
        </w:rPr>
        <w:t xml:space="preserve"> automatyki</w:t>
      </w:r>
    </w:p>
    <w:p w:rsidR="004E631F" w:rsidRDefault="004E631F" w:rsidP="004E631F">
      <w:pPr>
        <w:pStyle w:val="LMG-normalny"/>
        <w:ind w:firstLine="432"/>
        <w:rPr>
          <w:rFonts w:ascii="Arial" w:hAnsi="Arial" w:cs="Arial"/>
          <w:sz w:val="24"/>
          <w:szCs w:val="24"/>
        </w:rPr>
      </w:pPr>
      <w:r w:rsidRPr="00054C1B">
        <w:rPr>
          <w:rFonts w:ascii="Arial" w:hAnsi="Arial" w:cs="Arial"/>
          <w:sz w:val="24"/>
          <w:szCs w:val="24"/>
        </w:rPr>
        <w:t xml:space="preserve">Załącznik </w:t>
      </w:r>
      <w:r>
        <w:rPr>
          <w:rFonts w:ascii="Arial" w:hAnsi="Arial" w:cs="Arial"/>
          <w:sz w:val="24"/>
          <w:szCs w:val="24"/>
        </w:rPr>
        <w:t>nr 2</w:t>
      </w:r>
      <w:r w:rsidRPr="00054C1B">
        <w:rPr>
          <w:rFonts w:ascii="Arial" w:hAnsi="Arial" w:cs="Arial"/>
          <w:sz w:val="24"/>
          <w:szCs w:val="24"/>
        </w:rPr>
        <w:t xml:space="preserve"> - Schemat zasilania</w:t>
      </w:r>
      <w:r>
        <w:rPr>
          <w:rFonts w:ascii="Arial" w:hAnsi="Arial" w:cs="Arial"/>
          <w:sz w:val="24"/>
          <w:szCs w:val="24"/>
        </w:rPr>
        <w:t xml:space="preserve"> szafy …</w:t>
      </w:r>
    </w:p>
    <w:p w:rsidR="004E631F" w:rsidRDefault="004E631F" w:rsidP="004E631F">
      <w:pPr>
        <w:pStyle w:val="LMG-normalny"/>
        <w:ind w:firstLine="432"/>
        <w:rPr>
          <w:rFonts w:ascii="Arial" w:hAnsi="Arial" w:cs="Arial"/>
          <w:sz w:val="24"/>
          <w:szCs w:val="24"/>
        </w:rPr>
      </w:pPr>
      <w:r w:rsidRPr="00054C1B">
        <w:rPr>
          <w:rFonts w:ascii="Arial" w:hAnsi="Arial" w:cs="Arial"/>
          <w:sz w:val="24"/>
          <w:szCs w:val="24"/>
        </w:rPr>
        <w:t xml:space="preserve">Załącznik </w:t>
      </w:r>
      <w:r>
        <w:rPr>
          <w:rFonts w:ascii="Arial" w:hAnsi="Arial" w:cs="Arial"/>
          <w:sz w:val="24"/>
          <w:szCs w:val="24"/>
        </w:rPr>
        <w:t>nr 3</w:t>
      </w:r>
      <w:r w:rsidRPr="00054C1B">
        <w:rPr>
          <w:rFonts w:ascii="Arial" w:hAnsi="Arial" w:cs="Arial"/>
          <w:sz w:val="24"/>
          <w:szCs w:val="24"/>
        </w:rPr>
        <w:t xml:space="preserve"> - Schemat technologiczny</w:t>
      </w:r>
      <w:r>
        <w:rPr>
          <w:rFonts w:ascii="Arial" w:hAnsi="Arial" w:cs="Arial"/>
          <w:sz w:val="24"/>
          <w:szCs w:val="24"/>
        </w:rPr>
        <w:t xml:space="preserve"> ….</w:t>
      </w:r>
    </w:p>
    <w:p w:rsidR="004E631F" w:rsidRDefault="004E631F" w:rsidP="004E631F">
      <w:pPr>
        <w:pStyle w:val="LMG-normalny"/>
        <w:ind w:firstLine="432"/>
        <w:rPr>
          <w:rFonts w:ascii="Arial" w:hAnsi="Arial" w:cs="Arial"/>
          <w:sz w:val="24"/>
          <w:szCs w:val="24"/>
        </w:rPr>
      </w:pPr>
      <w:r w:rsidRPr="00054C1B">
        <w:rPr>
          <w:rFonts w:ascii="Arial" w:hAnsi="Arial" w:cs="Arial"/>
          <w:sz w:val="24"/>
          <w:szCs w:val="24"/>
        </w:rPr>
        <w:t xml:space="preserve">Załącznik </w:t>
      </w:r>
      <w:r>
        <w:rPr>
          <w:rFonts w:ascii="Arial" w:hAnsi="Arial" w:cs="Arial"/>
          <w:sz w:val="24"/>
          <w:szCs w:val="24"/>
        </w:rPr>
        <w:t>nr 4</w:t>
      </w:r>
      <w:r w:rsidRPr="00054C1B">
        <w:rPr>
          <w:rFonts w:ascii="Arial" w:hAnsi="Arial" w:cs="Arial"/>
          <w:sz w:val="24"/>
          <w:szCs w:val="24"/>
        </w:rPr>
        <w:t xml:space="preserve"> - Schemat rozmieszczenia kamer</w:t>
      </w:r>
      <w:r>
        <w:rPr>
          <w:rFonts w:ascii="Arial" w:hAnsi="Arial" w:cs="Arial"/>
          <w:sz w:val="24"/>
          <w:szCs w:val="24"/>
        </w:rPr>
        <w:t xml:space="preserve"> …..</w:t>
      </w:r>
    </w:p>
    <w:p w:rsidR="004E631F" w:rsidRDefault="004E631F" w:rsidP="004E631F">
      <w:pPr>
        <w:pStyle w:val="LMG-normalny"/>
        <w:ind w:firstLine="432"/>
        <w:rPr>
          <w:rFonts w:ascii="Arial" w:hAnsi="Arial" w:cs="Arial"/>
          <w:sz w:val="24"/>
          <w:szCs w:val="24"/>
        </w:rPr>
      </w:pPr>
      <w:r w:rsidRPr="00054C1B">
        <w:rPr>
          <w:rFonts w:ascii="Arial" w:hAnsi="Arial" w:cs="Arial"/>
          <w:sz w:val="24"/>
          <w:szCs w:val="24"/>
        </w:rPr>
        <w:t xml:space="preserve">Załącznik </w:t>
      </w:r>
      <w:r>
        <w:rPr>
          <w:rFonts w:ascii="Arial" w:hAnsi="Arial" w:cs="Arial"/>
          <w:sz w:val="24"/>
          <w:szCs w:val="24"/>
        </w:rPr>
        <w:t>nr 5</w:t>
      </w:r>
      <w:r w:rsidRPr="00054C1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054C1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Instrukcja obsługi panelu operatorskiego HMI </w:t>
      </w:r>
    </w:p>
    <w:p w:rsidR="004E631F" w:rsidRDefault="004E631F" w:rsidP="004E631F">
      <w:pPr>
        <w:pStyle w:val="LMG-normalny"/>
        <w:ind w:firstLine="432"/>
        <w:rPr>
          <w:rFonts w:ascii="Arial" w:hAnsi="Arial" w:cs="Arial"/>
          <w:sz w:val="24"/>
          <w:szCs w:val="24"/>
        </w:rPr>
      </w:pPr>
      <w:r w:rsidRPr="00054C1B">
        <w:rPr>
          <w:rFonts w:ascii="Arial" w:hAnsi="Arial" w:cs="Arial"/>
          <w:sz w:val="24"/>
          <w:szCs w:val="24"/>
        </w:rPr>
        <w:t xml:space="preserve">Załącznik </w:t>
      </w:r>
      <w:r>
        <w:rPr>
          <w:rFonts w:ascii="Arial" w:hAnsi="Arial" w:cs="Arial"/>
          <w:sz w:val="24"/>
          <w:szCs w:val="24"/>
        </w:rPr>
        <w:t>nr 6</w:t>
      </w:r>
      <w:r w:rsidRPr="00054C1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054C1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Instrukcja obsługi systemu wizualizacji SCADA</w:t>
      </w:r>
    </w:p>
    <w:p w:rsidR="004E631F" w:rsidRDefault="004E631F" w:rsidP="004E631F">
      <w:pPr>
        <w:ind w:firstLine="576"/>
        <w:rPr>
          <w:rFonts w:ascii="Arial" w:hAnsi="Arial" w:cs="Arial"/>
          <w:sz w:val="24"/>
          <w:szCs w:val="24"/>
        </w:rPr>
      </w:pPr>
    </w:p>
    <w:p w:rsidR="004E631F" w:rsidRDefault="004E631F" w:rsidP="004E631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E631F" w:rsidRDefault="004E631F" w:rsidP="004E631F">
      <w:pPr>
        <w:pStyle w:val="Nagwek1"/>
      </w:pPr>
      <w:bookmarkStart w:id="109" w:name="_Toc90032230"/>
      <w:r w:rsidRPr="0003483F">
        <w:lastRenderedPageBreak/>
        <w:t>Wykaz osób zapoznanych</w:t>
      </w:r>
      <w:bookmarkEnd w:id="109"/>
    </w:p>
    <w:p w:rsidR="004E631F" w:rsidRPr="00256755" w:rsidRDefault="004E631F" w:rsidP="004E631F">
      <w:pPr>
        <w:rPr>
          <w:lang w:val="x-none" w:eastAsia="x-none"/>
        </w:rPr>
      </w:pPr>
    </w:p>
    <w:p w:rsidR="004E631F" w:rsidRPr="0017227A" w:rsidRDefault="004E631F" w:rsidP="004E631F">
      <w:pPr>
        <w:jc w:val="both"/>
        <w:rPr>
          <w:rFonts w:ascii="Arial" w:hAnsi="Arial" w:cs="Arial"/>
          <w:sz w:val="24"/>
          <w:szCs w:val="24"/>
        </w:rPr>
      </w:pPr>
      <w:r w:rsidRPr="0017227A">
        <w:rPr>
          <w:rFonts w:ascii="Arial" w:hAnsi="Arial" w:cs="Arial"/>
          <w:sz w:val="24"/>
          <w:szCs w:val="24"/>
        </w:rPr>
        <w:t xml:space="preserve">Oświadczam, że zapoznałem się z niniejszą instrukcją </w:t>
      </w:r>
      <w:r>
        <w:rPr>
          <w:rFonts w:ascii="Arial" w:hAnsi="Arial" w:cs="Arial"/>
          <w:sz w:val="24"/>
          <w:szCs w:val="24"/>
        </w:rPr>
        <w:t xml:space="preserve">ze zrozumieniem, </w:t>
      </w:r>
      <w:r w:rsidRPr="0017227A">
        <w:rPr>
          <w:rFonts w:ascii="Arial" w:hAnsi="Arial" w:cs="Arial"/>
          <w:sz w:val="24"/>
          <w:szCs w:val="24"/>
        </w:rPr>
        <w:t>a zawarte w niej postanowienia przyjmuję do wiadomości i</w:t>
      </w:r>
      <w:r>
        <w:rPr>
          <w:rFonts w:ascii="Arial" w:hAnsi="Arial" w:cs="Arial"/>
          <w:sz w:val="24"/>
          <w:szCs w:val="24"/>
        </w:rPr>
        <w:t xml:space="preserve"> stosowania.</w:t>
      </w:r>
      <w:r w:rsidRPr="004B2B36">
        <w:t xml:space="preserve"> </w:t>
      </w:r>
    </w:p>
    <w:tbl>
      <w:tblPr>
        <w:tblW w:w="10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826"/>
        <w:gridCol w:w="2687"/>
        <w:gridCol w:w="2971"/>
      </w:tblGrid>
      <w:tr w:rsidR="004E631F" w:rsidRPr="005A73F0" w:rsidTr="006B1D7E">
        <w:trPr>
          <w:trHeight w:hRule="exact" w:val="682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1F" w:rsidRPr="005A73F0" w:rsidRDefault="004E631F" w:rsidP="006B1D7E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73F0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  <w:p w:rsidR="004E631F" w:rsidRPr="005A73F0" w:rsidRDefault="004E631F" w:rsidP="006B1D7E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1F" w:rsidRPr="005A73F0" w:rsidRDefault="004E631F" w:rsidP="006B1D7E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73F0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1F" w:rsidRPr="005A73F0" w:rsidRDefault="004E631F" w:rsidP="006B1D7E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73F0">
              <w:rPr>
                <w:rFonts w:ascii="Arial" w:hAnsi="Arial" w:cs="Arial"/>
                <w:b/>
                <w:sz w:val="24"/>
                <w:szCs w:val="24"/>
              </w:rPr>
              <w:t>Data zapoznania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1F" w:rsidRPr="005A73F0" w:rsidRDefault="004E631F" w:rsidP="006B1D7E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73F0">
              <w:rPr>
                <w:rFonts w:ascii="Arial" w:hAnsi="Arial" w:cs="Arial"/>
                <w:b/>
                <w:sz w:val="24"/>
                <w:szCs w:val="24"/>
              </w:rPr>
              <w:t>Podpis</w:t>
            </w: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25EEA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631F" w:rsidRPr="003516A0" w:rsidRDefault="004E631F" w:rsidP="006B1D7E">
            <w:pPr>
              <w:rPr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  <w:tr w:rsidR="004E631F" w:rsidRPr="00AA74B1" w:rsidTr="006B1D7E">
        <w:trPr>
          <w:trHeight w:hRule="exact" w:val="5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5A73F0" w:rsidRDefault="004E631F" w:rsidP="00CD4BA5">
            <w:pPr>
              <w:pStyle w:val="Akapitzlist"/>
              <w:numPr>
                <w:ilvl w:val="0"/>
                <w:numId w:val="5"/>
              </w:numPr>
              <w:spacing w:line="240" w:lineRule="auto"/>
              <w:ind w:left="530"/>
              <w:contextualSpacing w:val="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1F" w:rsidRPr="001D4951" w:rsidRDefault="004E631F" w:rsidP="006B1D7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31F" w:rsidRPr="00AA74B1" w:rsidRDefault="004E631F" w:rsidP="006B1D7E">
            <w:pPr>
              <w:spacing w:line="480" w:lineRule="auto"/>
              <w:rPr>
                <w:rFonts w:cs="Arial"/>
                <w:b/>
              </w:rPr>
            </w:pPr>
          </w:p>
        </w:tc>
      </w:tr>
    </w:tbl>
    <w:p w:rsidR="004E631F" w:rsidRDefault="004E631F" w:rsidP="004E63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51A10" w:rsidRDefault="004A0D0A"/>
    <w:sectPr w:rsidR="00251A10" w:rsidSect="00C7731A">
      <w:headerReference w:type="default" r:id="rId27"/>
      <w:footerReference w:type="default" r:id="rId28"/>
      <w:headerReference w:type="first" r:id="rId29"/>
      <w:footerReference w:type="first" r:id="rId30"/>
      <w:pgSz w:w="11907" w:h="16840" w:code="9"/>
      <w:pgMar w:top="544" w:right="1134" w:bottom="1134" w:left="1134" w:header="709" w:footer="709" w:gutter="0"/>
      <w:paperSrc w:first="7" w:other="7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D0A" w:rsidRDefault="004A0D0A" w:rsidP="004E631F">
      <w:pPr>
        <w:spacing w:after="0" w:line="240" w:lineRule="auto"/>
      </w:pPr>
      <w:r>
        <w:separator/>
      </w:r>
    </w:p>
  </w:endnote>
  <w:endnote w:type="continuationSeparator" w:id="0">
    <w:p w:rsidR="004A0D0A" w:rsidRDefault="004A0D0A" w:rsidP="004E6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bri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4A4" w:rsidRPr="00F20B5E" w:rsidRDefault="00CD4BA5" w:rsidP="00F20B5E">
    <w:pPr>
      <w:tabs>
        <w:tab w:val="center" w:pos="4536"/>
        <w:tab w:val="right" w:pos="9072"/>
      </w:tabs>
      <w:spacing w:after="0" w:line="240" w:lineRule="auto"/>
      <w:jc w:val="center"/>
    </w:pPr>
    <w:r w:rsidRPr="00C7731A">
      <w:rPr>
        <w:rFonts w:ascii="Arial" w:eastAsia="Times New Roman" w:hAnsi="Arial"/>
        <w:b/>
        <w:i/>
        <w:sz w:val="16"/>
        <w:szCs w:val="20"/>
        <w:lang w:eastAsia="pl-PL"/>
      </w:rPr>
      <w:t xml:space="preserve">Instrukcja </w:t>
    </w:r>
    <w:r>
      <w:rPr>
        <w:rFonts w:ascii="Arial" w:eastAsia="Times New Roman" w:hAnsi="Arial"/>
        <w:b/>
        <w:i/>
        <w:sz w:val="16"/>
        <w:szCs w:val="20"/>
        <w:lang w:eastAsia="pl-PL"/>
      </w:rPr>
      <w:t xml:space="preserve">eksploatacji </w:t>
    </w:r>
    <w:r w:rsidRPr="00C7731A">
      <w:rPr>
        <w:rFonts w:ascii="Arial" w:eastAsia="Times New Roman" w:hAnsi="Arial"/>
        <w:b/>
        <w:i/>
        <w:sz w:val="16"/>
        <w:szCs w:val="20"/>
        <w:lang w:eastAsia="pl-PL"/>
      </w:rPr>
      <w:t xml:space="preserve">powinna być udostępniona </w:t>
    </w:r>
    <w:r>
      <w:rPr>
        <w:rFonts w:ascii="Arial" w:eastAsia="Times New Roman" w:hAnsi="Arial"/>
        <w:b/>
        <w:i/>
        <w:sz w:val="16"/>
        <w:szCs w:val="20"/>
        <w:lang w:eastAsia="pl-PL"/>
      </w:rPr>
      <w:t>pracownikom w</w:t>
    </w:r>
    <w:r w:rsidRPr="00C7731A">
      <w:rPr>
        <w:rFonts w:ascii="Arial" w:eastAsia="Times New Roman" w:hAnsi="Arial"/>
        <w:b/>
        <w:i/>
        <w:sz w:val="16"/>
        <w:szCs w:val="20"/>
        <w:lang w:eastAsia="pl-PL"/>
      </w:rPr>
      <w:t xml:space="preserve"> formie papierowej </w:t>
    </w:r>
    <w:r>
      <w:rPr>
        <w:rFonts w:ascii="Arial" w:eastAsia="Times New Roman" w:hAnsi="Arial"/>
        <w:b/>
        <w:i/>
        <w:sz w:val="16"/>
        <w:szCs w:val="20"/>
        <w:lang w:eastAsia="pl-PL"/>
      </w:rPr>
      <w:t>d</w:t>
    </w:r>
    <w:r w:rsidRPr="00C7731A">
      <w:rPr>
        <w:rFonts w:ascii="Arial" w:eastAsia="Times New Roman" w:hAnsi="Arial"/>
        <w:b/>
        <w:i/>
        <w:sz w:val="16"/>
        <w:szCs w:val="20"/>
        <w:lang w:eastAsia="pl-PL"/>
      </w:rPr>
      <w:t>o stałego</w:t>
    </w:r>
    <w:r>
      <w:rPr>
        <w:rFonts w:ascii="Arial" w:eastAsia="Times New Roman" w:hAnsi="Arial"/>
        <w:b/>
        <w:i/>
        <w:sz w:val="16"/>
        <w:szCs w:val="20"/>
        <w:lang w:eastAsia="pl-PL"/>
      </w:rPr>
      <w:t xml:space="preserve"> z niej</w:t>
    </w:r>
    <w:r w:rsidRPr="00C7731A">
      <w:rPr>
        <w:rFonts w:ascii="Arial" w:eastAsia="Times New Roman" w:hAnsi="Arial"/>
        <w:b/>
        <w:i/>
        <w:sz w:val="16"/>
        <w:szCs w:val="20"/>
        <w:lang w:eastAsia="pl-PL"/>
      </w:rPr>
      <w:t xml:space="preserve"> korzystania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4A4" w:rsidRDefault="004A0D0A">
    <w:pPr>
      <w:pStyle w:val="Stopka"/>
    </w:pPr>
  </w:p>
  <w:p w:rsidR="00A954A4" w:rsidRDefault="00CD4BA5" w:rsidP="00E6306E">
    <w:pPr>
      <w:tabs>
        <w:tab w:val="center" w:pos="4536"/>
        <w:tab w:val="right" w:pos="9072"/>
      </w:tabs>
      <w:spacing w:after="0" w:line="240" w:lineRule="auto"/>
      <w:jc w:val="center"/>
    </w:pPr>
    <w:r w:rsidRPr="00C7731A">
      <w:rPr>
        <w:rFonts w:ascii="Arial" w:eastAsia="Times New Roman" w:hAnsi="Arial"/>
        <w:b/>
        <w:i/>
        <w:sz w:val="16"/>
        <w:szCs w:val="20"/>
        <w:lang w:eastAsia="pl-PL"/>
      </w:rPr>
      <w:t xml:space="preserve">Instrukcja </w:t>
    </w:r>
    <w:r>
      <w:rPr>
        <w:rFonts w:ascii="Arial" w:eastAsia="Times New Roman" w:hAnsi="Arial"/>
        <w:b/>
        <w:i/>
        <w:sz w:val="16"/>
        <w:szCs w:val="20"/>
        <w:lang w:eastAsia="pl-PL"/>
      </w:rPr>
      <w:t xml:space="preserve">eksploatacji </w:t>
    </w:r>
    <w:r w:rsidRPr="00C7731A">
      <w:rPr>
        <w:rFonts w:ascii="Arial" w:eastAsia="Times New Roman" w:hAnsi="Arial"/>
        <w:b/>
        <w:i/>
        <w:sz w:val="16"/>
        <w:szCs w:val="20"/>
        <w:lang w:eastAsia="pl-PL"/>
      </w:rPr>
      <w:t xml:space="preserve">powinna być udostępniona </w:t>
    </w:r>
    <w:r>
      <w:rPr>
        <w:rFonts w:ascii="Arial" w:eastAsia="Times New Roman" w:hAnsi="Arial"/>
        <w:b/>
        <w:i/>
        <w:sz w:val="16"/>
        <w:szCs w:val="20"/>
        <w:lang w:eastAsia="pl-PL"/>
      </w:rPr>
      <w:t>pracownikom w</w:t>
    </w:r>
    <w:r w:rsidRPr="00C7731A">
      <w:rPr>
        <w:rFonts w:ascii="Arial" w:eastAsia="Times New Roman" w:hAnsi="Arial"/>
        <w:b/>
        <w:i/>
        <w:sz w:val="16"/>
        <w:szCs w:val="20"/>
        <w:lang w:eastAsia="pl-PL"/>
      </w:rPr>
      <w:t xml:space="preserve"> formie papierowej </w:t>
    </w:r>
    <w:r>
      <w:rPr>
        <w:rFonts w:ascii="Arial" w:eastAsia="Times New Roman" w:hAnsi="Arial"/>
        <w:b/>
        <w:i/>
        <w:sz w:val="16"/>
        <w:szCs w:val="20"/>
        <w:lang w:eastAsia="pl-PL"/>
      </w:rPr>
      <w:t>d</w:t>
    </w:r>
    <w:r w:rsidRPr="00C7731A">
      <w:rPr>
        <w:rFonts w:ascii="Arial" w:eastAsia="Times New Roman" w:hAnsi="Arial"/>
        <w:b/>
        <w:i/>
        <w:sz w:val="16"/>
        <w:szCs w:val="20"/>
        <w:lang w:eastAsia="pl-PL"/>
      </w:rPr>
      <w:t>o stałego</w:t>
    </w:r>
    <w:r>
      <w:rPr>
        <w:rFonts w:ascii="Arial" w:eastAsia="Times New Roman" w:hAnsi="Arial"/>
        <w:b/>
        <w:i/>
        <w:sz w:val="16"/>
        <w:szCs w:val="20"/>
        <w:lang w:eastAsia="pl-PL"/>
      </w:rPr>
      <w:t xml:space="preserve"> z niej</w:t>
    </w:r>
    <w:r w:rsidRPr="00C7731A">
      <w:rPr>
        <w:rFonts w:ascii="Arial" w:eastAsia="Times New Roman" w:hAnsi="Arial"/>
        <w:b/>
        <w:i/>
        <w:sz w:val="16"/>
        <w:szCs w:val="20"/>
        <w:lang w:eastAsia="pl-PL"/>
      </w:rPr>
      <w:t xml:space="preserve"> korzystania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D0A" w:rsidRDefault="004A0D0A" w:rsidP="004E631F">
      <w:pPr>
        <w:spacing w:after="0" w:line="240" w:lineRule="auto"/>
      </w:pPr>
      <w:r>
        <w:separator/>
      </w:r>
    </w:p>
  </w:footnote>
  <w:footnote w:type="continuationSeparator" w:id="0">
    <w:p w:rsidR="004A0D0A" w:rsidRDefault="004A0D0A" w:rsidP="004E6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18" w:type="dxa"/>
      <w:tblInd w:w="-49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6237"/>
      <w:gridCol w:w="2171"/>
    </w:tblGrid>
    <w:tr w:rsidR="00A954A4" w:rsidRPr="00C7731A" w:rsidTr="00C7731A">
      <w:trPr>
        <w:cantSplit/>
        <w:trHeight w:val="454"/>
      </w:trPr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954A4" w:rsidRPr="00E6306E" w:rsidRDefault="00CD4BA5" w:rsidP="00E6306E">
          <w:pPr>
            <w:spacing w:before="60" w:after="0" w:line="240" w:lineRule="auto"/>
            <w:jc w:val="center"/>
            <w:rPr>
              <w:rFonts w:ascii="Arial" w:eastAsia="Times New Roman" w:hAnsi="Arial"/>
              <w:b/>
              <w:sz w:val="18"/>
              <w:szCs w:val="20"/>
              <w:lang w:eastAsia="pl-PL"/>
            </w:rPr>
          </w:pPr>
          <w:r w:rsidRPr="000B294A">
            <w:rPr>
              <w:rFonts w:cs="Arial"/>
              <w:b/>
              <w:bCs/>
              <w:sz w:val="18"/>
              <w:szCs w:val="18"/>
            </w:rPr>
            <w:t xml:space="preserve">Orlen S.A. </w:t>
          </w:r>
          <w:r>
            <w:rPr>
              <w:rFonts w:cs="Arial"/>
              <w:b/>
              <w:bCs/>
              <w:sz w:val="18"/>
              <w:szCs w:val="18"/>
            </w:rPr>
            <w:t xml:space="preserve">- </w:t>
          </w:r>
          <w:r w:rsidRPr="000B294A">
            <w:rPr>
              <w:rFonts w:cs="Arial"/>
              <w:b/>
              <w:bCs/>
              <w:sz w:val="18"/>
              <w:szCs w:val="18"/>
            </w:rPr>
            <w:t>Oddział PGNiG w Sanoku</w:t>
          </w:r>
          <w:r w:rsidRPr="00C7731A">
            <w:rPr>
              <w:rFonts w:ascii="Arial" w:eastAsia="Times New Roman" w:hAnsi="Arial"/>
              <w:b/>
              <w:sz w:val="18"/>
              <w:szCs w:val="20"/>
              <w:lang w:eastAsia="pl-PL"/>
            </w:rPr>
            <w:br/>
            <w:t xml:space="preserve">ul. Sienkiewicza 12 </w:t>
          </w:r>
          <w:r w:rsidRPr="00C7731A">
            <w:rPr>
              <w:rFonts w:ascii="Arial" w:eastAsia="Times New Roman" w:hAnsi="Arial"/>
              <w:b/>
              <w:sz w:val="18"/>
              <w:szCs w:val="20"/>
              <w:lang w:eastAsia="pl-PL"/>
            </w:rPr>
            <w:br/>
            <w:t>38 - 500 Sanok</w:t>
          </w:r>
        </w:p>
        <w:p w:rsidR="00A954A4" w:rsidRPr="00C7731A" w:rsidRDefault="004A0D0A" w:rsidP="00C7731A">
          <w:pPr>
            <w:spacing w:after="0" w:line="240" w:lineRule="auto"/>
            <w:jc w:val="center"/>
            <w:rPr>
              <w:rFonts w:ascii="Arial" w:eastAsia="Times New Roman" w:hAnsi="Arial"/>
              <w:szCs w:val="20"/>
              <w:lang w:eastAsia="pl-PL"/>
            </w:rPr>
          </w:pP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shd w:val="pct25" w:color="000000" w:fill="FFFFFF"/>
          <w:vAlign w:val="center"/>
        </w:tcPr>
        <w:p w:rsidR="00A954A4" w:rsidRPr="00C7731A" w:rsidRDefault="00CD4BA5" w:rsidP="000316A3">
          <w:pPr>
            <w:spacing w:after="0" w:line="240" w:lineRule="auto"/>
            <w:ind w:left="502"/>
            <w:jc w:val="center"/>
            <w:outlineLvl w:val="1"/>
            <w:rPr>
              <w:rFonts w:ascii="Arial" w:eastAsia="Times New Roman" w:hAnsi="Arial" w:cs="Arial"/>
              <w:b/>
              <w:bCs/>
              <w:sz w:val="16"/>
              <w:szCs w:val="18"/>
              <w:lang w:eastAsia="pl-PL"/>
            </w:rPr>
          </w:pPr>
          <w:r w:rsidRPr="000B294A">
            <w:rPr>
              <w:rFonts w:cs="Arial"/>
              <w:b/>
              <w:bCs/>
              <w:sz w:val="18"/>
              <w:szCs w:val="18"/>
            </w:rPr>
            <w:t xml:space="preserve">Orlen S.A. </w:t>
          </w:r>
          <w:r>
            <w:rPr>
              <w:rFonts w:cs="Arial"/>
              <w:b/>
              <w:bCs/>
              <w:sz w:val="18"/>
              <w:szCs w:val="18"/>
            </w:rPr>
            <w:t xml:space="preserve">- </w:t>
          </w:r>
          <w:r w:rsidRPr="000B294A">
            <w:rPr>
              <w:rFonts w:cs="Arial"/>
              <w:b/>
              <w:bCs/>
              <w:sz w:val="18"/>
              <w:szCs w:val="18"/>
            </w:rPr>
            <w:t>Oddział PGNiG w Sanoku</w:t>
          </w:r>
        </w:p>
      </w:tc>
      <w:tc>
        <w:tcPr>
          <w:tcW w:w="2171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A954A4" w:rsidRPr="00C7731A" w:rsidRDefault="00CD4BA5" w:rsidP="00C7731A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8"/>
              <w:lang w:eastAsia="pl-PL"/>
            </w:rPr>
          </w:pPr>
          <w:r w:rsidRPr="00C7731A">
            <w:rPr>
              <w:rFonts w:ascii="Arial" w:eastAsia="Times New Roman" w:hAnsi="Arial"/>
              <w:b/>
              <w:sz w:val="18"/>
              <w:szCs w:val="18"/>
              <w:lang w:eastAsia="pl-PL"/>
            </w:rPr>
            <w:t xml:space="preserve">Strona </w:t>
          </w:r>
          <w:r w:rsidRPr="00C7731A">
            <w:rPr>
              <w:rFonts w:ascii="Arial" w:eastAsia="Times New Roman" w:hAnsi="Arial"/>
              <w:b/>
              <w:sz w:val="18"/>
              <w:szCs w:val="18"/>
              <w:lang w:eastAsia="pl-PL"/>
            </w:rPr>
            <w:fldChar w:fldCharType="begin"/>
          </w:r>
          <w:r w:rsidRPr="00C7731A">
            <w:rPr>
              <w:rFonts w:ascii="Arial" w:eastAsia="Times New Roman" w:hAnsi="Arial"/>
              <w:b/>
              <w:sz w:val="18"/>
              <w:szCs w:val="18"/>
              <w:lang w:eastAsia="pl-PL"/>
            </w:rPr>
            <w:instrText xml:space="preserve"> PAGE </w:instrText>
          </w:r>
          <w:r w:rsidRPr="00C7731A">
            <w:rPr>
              <w:rFonts w:ascii="Arial" w:eastAsia="Times New Roman" w:hAnsi="Arial"/>
              <w:b/>
              <w:sz w:val="18"/>
              <w:szCs w:val="18"/>
              <w:lang w:eastAsia="pl-PL"/>
            </w:rPr>
            <w:fldChar w:fldCharType="separate"/>
          </w:r>
          <w:r w:rsidR="00EA111C">
            <w:rPr>
              <w:rFonts w:ascii="Arial" w:eastAsia="Times New Roman" w:hAnsi="Arial"/>
              <w:b/>
              <w:noProof/>
              <w:sz w:val="18"/>
              <w:szCs w:val="18"/>
              <w:lang w:eastAsia="pl-PL"/>
            </w:rPr>
            <w:t>15</w:t>
          </w:r>
          <w:r w:rsidRPr="00C7731A">
            <w:rPr>
              <w:rFonts w:ascii="Arial" w:eastAsia="Times New Roman" w:hAnsi="Arial"/>
              <w:b/>
              <w:sz w:val="18"/>
              <w:szCs w:val="18"/>
              <w:lang w:eastAsia="pl-PL"/>
            </w:rPr>
            <w:fldChar w:fldCharType="end"/>
          </w:r>
          <w:r w:rsidRPr="00C7731A">
            <w:rPr>
              <w:rFonts w:ascii="Arial" w:eastAsia="Times New Roman" w:hAnsi="Arial"/>
              <w:b/>
              <w:sz w:val="18"/>
              <w:szCs w:val="18"/>
              <w:lang w:eastAsia="pl-PL"/>
            </w:rPr>
            <w:t xml:space="preserve"> z </w:t>
          </w:r>
          <w:r w:rsidRPr="00C7731A">
            <w:rPr>
              <w:rFonts w:ascii="Arial" w:eastAsia="Times New Roman" w:hAnsi="Arial"/>
              <w:b/>
              <w:sz w:val="18"/>
              <w:szCs w:val="18"/>
              <w:lang w:eastAsia="pl-PL"/>
            </w:rPr>
            <w:fldChar w:fldCharType="begin"/>
          </w:r>
          <w:r w:rsidRPr="00C7731A">
            <w:rPr>
              <w:rFonts w:ascii="Arial" w:eastAsia="Times New Roman" w:hAnsi="Arial"/>
              <w:b/>
              <w:sz w:val="18"/>
              <w:szCs w:val="18"/>
              <w:lang w:eastAsia="pl-PL"/>
            </w:rPr>
            <w:instrText xml:space="preserve"> NUMPAGES </w:instrText>
          </w:r>
          <w:r w:rsidRPr="00C7731A">
            <w:rPr>
              <w:rFonts w:ascii="Arial" w:eastAsia="Times New Roman" w:hAnsi="Arial"/>
              <w:b/>
              <w:sz w:val="18"/>
              <w:szCs w:val="18"/>
              <w:lang w:eastAsia="pl-PL"/>
            </w:rPr>
            <w:fldChar w:fldCharType="separate"/>
          </w:r>
          <w:r w:rsidR="00EA111C">
            <w:rPr>
              <w:rFonts w:ascii="Arial" w:eastAsia="Times New Roman" w:hAnsi="Arial"/>
              <w:b/>
              <w:noProof/>
              <w:sz w:val="18"/>
              <w:szCs w:val="18"/>
              <w:lang w:eastAsia="pl-PL"/>
            </w:rPr>
            <w:t>15</w:t>
          </w:r>
          <w:r w:rsidRPr="00C7731A">
            <w:rPr>
              <w:rFonts w:ascii="Arial" w:eastAsia="Times New Roman" w:hAnsi="Arial"/>
              <w:b/>
              <w:sz w:val="18"/>
              <w:szCs w:val="18"/>
              <w:lang w:eastAsia="pl-PL"/>
            </w:rPr>
            <w:fldChar w:fldCharType="end"/>
          </w:r>
        </w:p>
      </w:tc>
    </w:tr>
    <w:tr w:rsidR="00A954A4" w:rsidRPr="00C7731A" w:rsidTr="00E6306E">
      <w:trPr>
        <w:cantSplit/>
        <w:trHeight w:val="658"/>
      </w:trPr>
      <w:tc>
        <w:tcPr>
          <w:tcW w:w="2410" w:type="dxa"/>
          <w:vMerge/>
        </w:tcPr>
        <w:p w:rsidR="00A954A4" w:rsidRPr="00C7731A" w:rsidRDefault="004A0D0A" w:rsidP="00C7731A">
          <w:pPr>
            <w:spacing w:after="0" w:line="240" w:lineRule="auto"/>
            <w:jc w:val="both"/>
            <w:rPr>
              <w:rFonts w:ascii="Arial" w:eastAsia="Times New Roman" w:hAnsi="Arial"/>
              <w:szCs w:val="20"/>
              <w:lang w:eastAsia="pl-PL"/>
            </w:rPr>
          </w:pPr>
        </w:p>
      </w:tc>
      <w:tc>
        <w:tcPr>
          <w:tcW w:w="6237" w:type="dxa"/>
          <w:shd w:val="pct25" w:color="000000" w:fill="FFFFFF"/>
          <w:vAlign w:val="center"/>
        </w:tcPr>
        <w:p w:rsidR="00A954A4" w:rsidRPr="00C7731A" w:rsidRDefault="00CD4BA5" w:rsidP="00EE4576">
          <w:pPr>
            <w:spacing w:after="0" w:line="240" w:lineRule="auto"/>
            <w:jc w:val="center"/>
            <w:outlineLvl w:val="1"/>
            <w:rPr>
              <w:rFonts w:ascii="Arial" w:eastAsia="Times New Roman" w:hAnsi="Arial" w:cs="Arial"/>
              <w:b/>
              <w:sz w:val="16"/>
              <w:szCs w:val="18"/>
              <w:lang w:eastAsia="pl-PL"/>
            </w:rPr>
          </w:pPr>
          <w:r w:rsidRPr="00F43C5F">
            <w:rPr>
              <w:rFonts w:ascii="Arial" w:eastAsia="Times New Roman" w:hAnsi="Arial" w:cs="Arial"/>
              <w:b/>
              <w:bCs/>
              <w:lang w:eastAsia="pl-PL"/>
            </w:rPr>
            <w:t xml:space="preserve">Instrukcja </w:t>
          </w:r>
          <w:r>
            <w:rPr>
              <w:rFonts w:ascii="Arial" w:eastAsia="Times New Roman" w:hAnsi="Arial" w:cs="Arial"/>
              <w:b/>
              <w:bCs/>
              <w:lang w:eastAsia="pl-PL"/>
            </w:rPr>
            <w:t xml:space="preserve">BHP i </w:t>
          </w:r>
          <w:r w:rsidRPr="00F43C5F">
            <w:rPr>
              <w:rFonts w:ascii="Arial" w:eastAsia="Times New Roman" w:hAnsi="Arial" w:cs="Arial"/>
              <w:b/>
              <w:bCs/>
              <w:lang w:eastAsia="pl-PL"/>
            </w:rPr>
            <w:t xml:space="preserve">eksploatacji </w:t>
          </w:r>
          <w:r w:rsidRPr="002141CA">
            <w:rPr>
              <w:rFonts w:ascii="Arial" w:eastAsia="Times New Roman" w:hAnsi="Arial" w:cs="Arial"/>
              <w:b/>
              <w:bCs/>
              <w:color w:val="2E74B5" w:themeColor="accent1" w:themeShade="BF"/>
              <w:lang w:eastAsia="pl-PL"/>
            </w:rPr>
            <w:t>(podać nazwę urządzenia lub instalacji) na KGZ (podać nazwę)</w:t>
          </w:r>
        </w:p>
      </w:tc>
      <w:tc>
        <w:tcPr>
          <w:tcW w:w="2171" w:type="dxa"/>
          <w:vAlign w:val="center"/>
        </w:tcPr>
        <w:p w:rsidR="00A954A4" w:rsidRDefault="00CD4BA5" w:rsidP="004E79A2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8"/>
              <w:lang w:eastAsia="pl-PL"/>
            </w:rPr>
          </w:pPr>
          <w:r w:rsidRPr="00E6306E">
            <w:rPr>
              <w:rFonts w:ascii="Arial" w:eastAsia="Times New Roman" w:hAnsi="Arial" w:cs="Arial"/>
              <w:b/>
              <w:sz w:val="16"/>
              <w:szCs w:val="18"/>
              <w:lang w:eastAsia="pl-PL"/>
            </w:rPr>
            <w:t xml:space="preserve">Obowiązuje od: </w:t>
          </w:r>
        </w:p>
        <w:p w:rsidR="00A954A4" w:rsidRPr="00E6306E" w:rsidRDefault="004A0D0A" w:rsidP="004E79A2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8"/>
              <w:lang w:eastAsia="pl-PL"/>
            </w:rPr>
          </w:pPr>
        </w:p>
      </w:tc>
    </w:tr>
  </w:tbl>
  <w:p w:rsidR="00A954A4" w:rsidRDefault="004A0D0A">
    <w:pPr>
      <w:pStyle w:val="Nagwek"/>
    </w:pPr>
  </w:p>
  <w:p w:rsidR="00A954A4" w:rsidRDefault="004A0D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18" w:type="dxa"/>
      <w:tblInd w:w="-49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6237"/>
      <w:gridCol w:w="2171"/>
    </w:tblGrid>
    <w:tr w:rsidR="0081370C" w:rsidRPr="00C7731A" w:rsidTr="00C7731A">
      <w:trPr>
        <w:cantSplit/>
        <w:trHeight w:val="454"/>
      </w:trPr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81370C" w:rsidRPr="00C7731A" w:rsidRDefault="00CD4BA5" w:rsidP="00C7731A">
          <w:pPr>
            <w:spacing w:before="60" w:after="0" w:line="240" w:lineRule="auto"/>
            <w:jc w:val="center"/>
            <w:rPr>
              <w:rFonts w:ascii="Arial" w:eastAsia="Times New Roman" w:hAnsi="Arial"/>
              <w:b/>
              <w:sz w:val="18"/>
              <w:szCs w:val="20"/>
              <w:lang w:eastAsia="pl-PL"/>
            </w:rPr>
          </w:pPr>
          <w:r w:rsidRPr="00E64BE6">
            <w:rPr>
              <w:rFonts w:cs="Arial"/>
              <w:b/>
              <w:bCs/>
              <w:sz w:val="18"/>
              <w:szCs w:val="18"/>
            </w:rPr>
            <w:t>Orlen S.A. - Oddział PGNiG w Sanoku</w:t>
          </w:r>
          <w:r w:rsidRPr="00C7731A">
            <w:rPr>
              <w:rFonts w:ascii="Arial" w:eastAsia="Times New Roman" w:hAnsi="Arial"/>
              <w:b/>
              <w:sz w:val="18"/>
              <w:szCs w:val="20"/>
              <w:lang w:eastAsia="pl-PL"/>
            </w:rPr>
            <w:br/>
            <w:t xml:space="preserve">ul. Sienkiewicza 12 </w:t>
          </w:r>
          <w:r w:rsidRPr="00C7731A">
            <w:rPr>
              <w:rFonts w:ascii="Arial" w:eastAsia="Times New Roman" w:hAnsi="Arial"/>
              <w:b/>
              <w:sz w:val="18"/>
              <w:szCs w:val="20"/>
              <w:lang w:eastAsia="pl-PL"/>
            </w:rPr>
            <w:br/>
            <w:t>38 - 500 Sanok</w:t>
          </w:r>
        </w:p>
        <w:p w:rsidR="0081370C" w:rsidRPr="00C7731A" w:rsidRDefault="004A0D0A" w:rsidP="00C7731A">
          <w:pPr>
            <w:spacing w:after="0" w:line="240" w:lineRule="auto"/>
            <w:jc w:val="center"/>
            <w:rPr>
              <w:rFonts w:ascii="Arial" w:eastAsia="Times New Roman" w:hAnsi="Arial"/>
              <w:szCs w:val="20"/>
              <w:lang w:eastAsia="pl-PL"/>
            </w:rPr>
          </w:pP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shd w:val="pct25" w:color="000000" w:fill="FFFFFF"/>
          <w:vAlign w:val="center"/>
        </w:tcPr>
        <w:p w:rsidR="0081370C" w:rsidRPr="00C7731A" w:rsidRDefault="00CD4BA5" w:rsidP="000316A3">
          <w:pPr>
            <w:spacing w:after="0" w:line="240" w:lineRule="auto"/>
            <w:ind w:left="502"/>
            <w:jc w:val="center"/>
            <w:outlineLvl w:val="1"/>
            <w:rPr>
              <w:rFonts w:ascii="Arial" w:eastAsia="Times New Roman" w:hAnsi="Arial" w:cs="Arial"/>
              <w:b/>
              <w:bCs/>
              <w:sz w:val="16"/>
              <w:szCs w:val="18"/>
              <w:lang w:eastAsia="pl-PL"/>
            </w:rPr>
          </w:pPr>
          <w:r w:rsidRPr="000B294A">
            <w:rPr>
              <w:rFonts w:cs="Arial"/>
              <w:b/>
              <w:bCs/>
              <w:sz w:val="18"/>
              <w:szCs w:val="18"/>
            </w:rPr>
            <w:t xml:space="preserve">Orlen S.A. </w:t>
          </w:r>
          <w:r>
            <w:rPr>
              <w:rFonts w:cs="Arial"/>
              <w:b/>
              <w:bCs/>
              <w:sz w:val="18"/>
              <w:szCs w:val="18"/>
            </w:rPr>
            <w:t xml:space="preserve">- </w:t>
          </w:r>
          <w:r w:rsidRPr="000B294A">
            <w:rPr>
              <w:rFonts w:cs="Arial"/>
              <w:b/>
              <w:bCs/>
              <w:sz w:val="18"/>
              <w:szCs w:val="18"/>
            </w:rPr>
            <w:t>Oddział PGNiG w Sanoku</w:t>
          </w:r>
        </w:p>
      </w:tc>
      <w:tc>
        <w:tcPr>
          <w:tcW w:w="2171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81370C" w:rsidRPr="00C7731A" w:rsidRDefault="00CD4BA5" w:rsidP="00C7731A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8"/>
              <w:lang w:eastAsia="pl-PL"/>
            </w:rPr>
          </w:pPr>
          <w:r w:rsidRPr="00416BD5">
            <w:rPr>
              <w:rFonts w:ascii="Arial" w:eastAsia="Times New Roman" w:hAnsi="Arial"/>
              <w:b/>
              <w:sz w:val="18"/>
              <w:szCs w:val="18"/>
              <w:lang w:eastAsia="pl-PL"/>
            </w:rPr>
            <w:t xml:space="preserve">Strona </w:t>
          </w:r>
          <w:r w:rsidRPr="00416BD5">
            <w:rPr>
              <w:rFonts w:ascii="Arial" w:eastAsia="Times New Roman" w:hAnsi="Arial"/>
              <w:b/>
              <w:sz w:val="18"/>
              <w:szCs w:val="18"/>
              <w:lang w:eastAsia="pl-PL"/>
            </w:rPr>
            <w:fldChar w:fldCharType="begin"/>
          </w:r>
          <w:r w:rsidRPr="00416BD5">
            <w:rPr>
              <w:rFonts w:ascii="Arial" w:eastAsia="Times New Roman" w:hAnsi="Arial"/>
              <w:b/>
              <w:sz w:val="18"/>
              <w:szCs w:val="18"/>
              <w:lang w:eastAsia="pl-PL"/>
            </w:rPr>
            <w:instrText xml:space="preserve"> PAGE </w:instrText>
          </w:r>
          <w:r w:rsidRPr="00416BD5">
            <w:rPr>
              <w:rFonts w:ascii="Arial" w:eastAsia="Times New Roman" w:hAnsi="Arial"/>
              <w:b/>
              <w:sz w:val="18"/>
              <w:szCs w:val="18"/>
              <w:lang w:eastAsia="pl-PL"/>
            </w:rPr>
            <w:fldChar w:fldCharType="separate"/>
          </w:r>
          <w:r w:rsidR="00EA111C">
            <w:rPr>
              <w:rFonts w:ascii="Arial" w:eastAsia="Times New Roman" w:hAnsi="Arial"/>
              <w:b/>
              <w:noProof/>
              <w:sz w:val="18"/>
              <w:szCs w:val="18"/>
              <w:lang w:eastAsia="pl-PL"/>
            </w:rPr>
            <w:t>1</w:t>
          </w:r>
          <w:r w:rsidRPr="00416BD5">
            <w:rPr>
              <w:rFonts w:ascii="Arial" w:eastAsia="Times New Roman" w:hAnsi="Arial"/>
              <w:b/>
              <w:sz w:val="18"/>
              <w:szCs w:val="18"/>
              <w:lang w:eastAsia="pl-PL"/>
            </w:rPr>
            <w:fldChar w:fldCharType="end"/>
          </w:r>
          <w:r w:rsidRPr="00416BD5">
            <w:rPr>
              <w:rFonts w:ascii="Arial" w:eastAsia="Times New Roman" w:hAnsi="Arial"/>
              <w:b/>
              <w:sz w:val="18"/>
              <w:szCs w:val="18"/>
              <w:lang w:eastAsia="pl-PL"/>
            </w:rPr>
            <w:t xml:space="preserve"> z </w:t>
          </w:r>
          <w:r w:rsidRPr="00416BD5">
            <w:rPr>
              <w:rFonts w:ascii="Arial" w:eastAsia="Times New Roman" w:hAnsi="Arial"/>
              <w:b/>
              <w:sz w:val="18"/>
              <w:szCs w:val="18"/>
              <w:lang w:eastAsia="pl-PL"/>
            </w:rPr>
            <w:fldChar w:fldCharType="begin"/>
          </w:r>
          <w:r w:rsidRPr="00416BD5">
            <w:rPr>
              <w:rFonts w:ascii="Arial" w:eastAsia="Times New Roman" w:hAnsi="Arial"/>
              <w:b/>
              <w:sz w:val="18"/>
              <w:szCs w:val="18"/>
              <w:lang w:eastAsia="pl-PL"/>
            </w:rPr>
            <w:instrText xml:space="preserve"> NUMPAGES </w:instrText>
          </w:r>
          <w:r w:rsidRPr="00416BD5">
            <w:rPr>
              <w:rFonts w:ascii="Arial" w:eastAsia="Times New Roman" w:hAnsi="Arial"/>
              <w:b/>
              <w:sz w:val="18"/>
              <w:szCs w:val="18"/>
              <w:lang w:eastAsia="pl-PL"/>
            </w:rPr>
            <w:fldChar w:fldCharType="separate"/>
          </w:r>
          <w:r w:rsidR="00EA111C">
            <w:rPr>
              <w:rFonts w:ascii="Arial" w:eastAsia="Times New Roman" w:hAnsi="Arial"/>
              <w:b/>
              <w:noProof/>
              <w:sz w:val="18"/>
              <w:szCs w:val="18"/>
              <w:lang w:eastAsia="pl-PL"/>
            </w:rPr>
            <w:t>15</w:t>
          </w:r>
          <w:r w:rsidRPr="00416BD5">
            <w:rPr>
              <w:rFonts w:ascii="Arial" w:eastAsia="Times New Roman" w:hAnsi="Arial"/>
              <w:b/>
              <w:sz w:val="18"/>
              <w:szCs w:val="18"/>
              <w:lang w:eastAsia="pl-PL"/>
            </w:rPr>
            <w:fldChar w:fldCharType="end"/>
          </w:r>
        </w:p>
      </w:tc>
    </w:tr>
    <w:tr w:rsidR="0081370C" w:rsidRPr="00C7731A" w:rsidTr="00C7731A">
      <w:trPr>
        <w:cantSplit/>
        <w:trHeight w:val="516"/>
      </w:trPr>
      <w:tc>
        <w:tcPr>
          <w:tcW w:w="2410" w:type="dxa"/>
          <w:vMerge/>
        </w:tcPr>
        <w:p w:rsidR="0081370C" w:rsidRPr="00C7731A" w:rsidRDefault="004A0D0A" w:rsidP="00C7731A">
          <w:pPr>
            <w:spacing w:after="0" w:line="240" w:lineRule="auto"/>
            <w:jc w:val="both"/>
            <w:rPr>
              <w:rFonts w:ascii="Arial" w:eastAsia="Times New Roman" w:hAnsi="Arial"/>
              <w:szCs w:val="20"/>
              <w:lang w:eastAsia="pl-PL"/>
            </w:rPr>
          </w:pPr>
        </w:p>
      </w:tc>
      <w:tc>
        <w:tcPr>
          <w:tcW w:w="6237" w:type="dxa"/>
          <w:shd w:val="pct25" w:color="000000" w:fill="FFFFFF"/>
          <w:vAlign w:val="center"/>
        </w:tcPr>
        <w:p w:rsidR="0081370C" w:rsidRPr="00C7731A" w:rsidRDefault="00CD4BA5" w:rsidP="00A74A6A">
          <w:pPr>
            <w:spacing w:after="0" w:line="240" w:lineRule="auto"/>
            <w:jc w:val="center"/>
            <w:outlineLvl w:val="1"/>
            <w:rPr>
              <w:rFonts w:ascii="Arial" w:eastAsia="Times New Roman" w:hAnsi="Arial" w:cs="Arial"/>
              <w:b/>
              <w:sz w:val="16"/>
              <w:szCs w:val="18"/>
              <w:lang w:eastAsia="pl-PL"/>
            </w:rPr>
          </w:pPr>
          <w:r w:rsidRPr="00F43C5F">
            <w:rPr>
              <w:rFonts w:ascii="Arial" w:eastAsia="Times New Roman" w:hAnsi="Arial" w:cs="Arial"/>
              <w:b/>
              <w:bCs/>
              <w:lang w:eastAsia="pl-PL"/>
            </w:rPr>
            <w:t xml:space="preserve">Instrukcja </w:t>
          </w:r>
          <w:r>
            <w:rPr>
              <w:rFonts w:ascii="Arial" w:eastAsia="Times New Roman" w:hAnsi="Arial" w:cs="Arial"/>
              <w:b/>
              <w:bCs/>
              <w:lang w:eastAsia="pl-PL"/>
            </w:rPr>
            <w:t xml:space="preserve">BHP i </w:t>
          </w:r>
          <w:r w:rsidRPr="00F43C5F">
            <w:rPr>
              <w:rFonts w:ascii="Arial" w:eastAsia="Times New Roman" w:hAnsi="Arial" w:cs="Arial"/>
              <w:b/>
              <w:bCs/>
              <w:lang w:eastAsia="pl-PL"/>
            </w:rPr>
            <w:t xml:space="preserve">eksploatacji </w:t>
          </w:r>
          <w:r w:rsidRPr="002141CA">
            <w:rPr>
              <w:rFonts w:ascii="Arial" w:eastAsia="Times New Roman" w:hAnsi="Arial" w:cs="Arial"/>
              <w:b/>
              <w:bCs/>
              <w:color w:val="2E74B5" w:themeColor="accent1" w:themeShade="BF"/>
              <w:lang w:eastAsia="pl-PL"/>
            </w:rPr>
            <w:t>(podać nazwę urządzenia lub instalacji) na KGZ (podać nazwę)</w:t>
          </w:r>
        </w:p>
      </w:tc>
      <w:tc>
        <w:tcPr>
          <w:tcW w:w="2171" w:type="dxa"/>
          <w:vAlign w:val="center"/>
        </w:tcPr>
        <w:p w:rsidR="0081370C" w:rsidRDefault="00CD4BA5" w:rsidP="00F43C5F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8"/>
              <w:lang w:eastAsia="pl-PL"/>
            </w:rPr>
          </w:pPr>
          <w:r w:rsidRPr="00C7731A">
            <w:rPr>
              <w:rFonts w:ascii="Arial" w:eastAsia="Times New Roman" w:hAnsi="Arial" w:cs="Arial"/>
              <w:b/>
              <w:sz w:val="16"/>
              <w:szCs w:val="18"/>
              <w:lang w:eastAsia="pl-PL"/>
            </w:rPr>
            <w:t xml:space="preserve">Obowiązuje od: </w:t>
          </w:r>
        </w:p>
        <w:p w:rsidR="0081370C" w:rsidRPr="00C7731A" w:rsidRDefault="004A0D0A" w:rsidP="001C136A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8"/>
              <w:lang w:eastAsia="pl-PL"/>
            </w:rPr>
          </w:pPr>
        </w:p>
      </w:tc>
    </w:tr>
  </w:tbl>
  <w:p w:rsidR="0081370C" w:rsidRDefault="004A0D0A">
    <w:pPr>
      <w:pStyle w:val="Nagwek"/>
    </w:pPr>
  </w:p>
  <w:p w:rsidR="0081370C" w:rsidRDefault="004A0D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771DA"/>
    <w:multiLevelType w:val="multilevel"/>
    <w:tmpl w:val="BC68511A"/>
    <w:lvl w:ilvl="0">
      <w:start w:val="1"/>
      <w:numFmt w:val="decimal"/>
      <w:pStyle w:val="Nagwek1"/>
      <w:lvlText w:val="%1"/>
      <w:lvlJc w:val="left"/>
      <w:pPr>
        <w:ind w:left="982" w:hanging="432"/>
      </w:pPr>
      <w:rPr>
        <w:rFonts w:asciiTheme="majorHAnsi" w:hAnsiTheme="maj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70C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Theme="majorHAnsi" w:hAnsiTheme="majorHAnsi" w:hint="default"/>
        <w:b/>
        <w:i w:val="0"/>
        <w:sz w:val="28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7D62D50"/>
    <w:multiLevelType w:val="multilevel"/>
    <w:tmpl w:val="6F126074"/>
    <w:styleLink w:val="SilicaAufzhlung10pt"/>
    <w:lvl w:ilvl="0"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ascii="Arial" w:hAnsi="Arial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DC7AD9"/>
    <w:multiLevelType w:val="singleLevel"/>
    <w:tmpl w:val="71E49F3C"/>
    <w:lvl w:ilvl="0">
      <w:start w:val="1"/>
      <w:numFmt w:val="decimal"/>
      <w:pStyle w:val="Styl1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i w:val="0"/>
      </w:rPr>
    </w:lvl>
  </w:abstractNum>
  <w:abstractNum w:abstractNumId="3" w15:restartNumberingAfterBreak="0">
    <w:nsid w:val="55C65D2E"/>
    <w:multiLevelType w:val="hybridMultilevel"/>
    <w:tmpl w:val="32E26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723E8"/>
    <w:multiLevelType w:val="hybridMultilevel"/>
    <w:tmpl w:val="E206B3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072774"/>
    <w:multiLevelType w:val="hybridMultilevel"/>
    <w:tmpl w:val="CFA81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31F"/>
    <w:rsid w:val="000F5CE3"/>
    <w:rsid w:val="004A0D0A"/>
    <w:rsid w:val="004E631F"/>
    <w:rsid w:val="005F0E94"/>
    <w:rsid w:val="00BF627C"/>
    <w:rsid w:val="00CD4BA5"/>
    <w:rsid w:val="00DB7554"/>
    <w:rsid w:val="00EA1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0CE42"/>
  <w15:chartTrackingRefBased/>
  <w15:docId w15:val="{E7280930-2479-402F-B840-BA3A87EDB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631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qFormat/>
    <w:rsid w:val="004E631F"/>
    <w:pPr>
      <w:keepNext/>
      <w:widowControl w:val="0"/>
      <w:numPr>
        <w:numId w:val="3"/>
      </w:numPr>
      <w:autoSpaceDE w:val="0"/>
      <w:autoSpaceDN w:val="0"/>
      <w:adjustRightInd w:val="0"/>
      <w:spacing w:before="120" w:after="0" w:line="240" w:lineRule="auto"/>
      <w:ind w:left="432" w:right="198"/>
      <w:jc w:val="both"/>
      <w:outlineLvl w:val="0"/>
    </w:pPr>
    <w:rPr>
      <w:rFonts w:ascii="Cabria" w:eastAsia="Times New Roman" w:hAnsi="Cabria"/>
      <w:b/>
      <w:color w:val="0070C0"/>
      <w:sz w:val="32"/>
      <w:szCs w:val="28"/>
      <w:lang w:eastAsia="x-none"/>
    </w:rPr>
  </w:style>
  <w:style w:type="paragraph" w:styleId="Nagwek2">
    <w:name w:val="heading 2"/>
    <w:basedOn w:val="Normalny"/>
    <w:next w:val="Normalny"/>
    <w:link w:val="Nagwek2Znak"/>
    <w:qFormat/>
    <w:rsid w:val="004E631F"/>
    <w:pPr>
      <w:keepNext/>
      <w:widowControl w:val="0"/>
      <w:numPr>
        <w:ilvl w:val="1"/>
        <w:numId w:val="3"/>
      </w:numPr>
      <w:autoSpaceDE w:val="0"/>
      <w:autoSpaceDN w:val="0"/>
      <w:adjustRightInd w:val="0"/>
      <w:spacing w:before="240" w:after="60" w:line="300" w:lineRule="auto"/>
      <w:jc w:val="both"/>
      <w:outlineLvl w:val="1"/>
    </w:pPr>
    <w:rPr>
      <w:rFonts w:asciiTheme="majorHAnsi" w:eastAsia="Times New Roman" w:hAnsiTheme="majorHAnsi"/>
      <w:b/>
      <w:bCs/>
      <w:iCs/>
      <w:color w:val="0070C0"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autoRedefine/>
    <w:qFormat/>
    <w:rsid w:val="004E631F"/>
    <w:pPr>
      <w:keepNext/>
      <w:numPr>
        <w:ilvl w:val="2"/>
        <w:numId w:val="3"/>
      </w:numPr>
      <w:spacing w:after="0" w:line="360" w:lineRule="auto"/>
      <w:jc w:val="both"/>
      <w:outlineLvl w:val="2"/>
    </w:pPr>
    <w:rPr>
      <w:rFonts w:ascii="Cambria" w:eastAsia="Times New Roman" w:hAnsi="Cambria"/>
      <w:i/>
      <w:color w:val="0070C0"/>
      <w:sz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4E631F"/>
    <w:pPr>
      <w:keepNext/>
      <w:widowControl w:val="0"/>
      <w:numPr>
        <w:ilvl w:val="3"/>
        <w:numId w:val="3"/>
      </w:numPr>
      <w:autoSpaceDE w:val="0"/>
      <w:autoSpaceDN w:val="0"/>
      <w:adjustRightInd w:val="0"/>
      <w:spacing w:after="0" w:line="300" w:lineRule="auto"/>
      <w:jc w:val="center"/>
      <w:outlineLvl w:val="3"/>
    </w:pPr>
    <w:rPr>
      <w:rFonts w:ascii="Tahoma" w:eastAsia="Times New Roman" w:hAnsi="Tahoma"/>
      <w:b/>
      <w:bCs/>
      <w:sz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4E631F"/>
    <w:pPr>
      <w:widowControl w:val="0"/>
      <w:numPr>
        <w:ilvl w:val="4"/>
        <w:numId w:val="3"/>
      </w:numPr>
      <w:autoSpaceDE w:val="0"/>
      <w:autoSpaceDN w:val="0"/>
      <w:adjustRightInd w:val="0"/>
      <w:spacing w:before="240" w:after="60" w:line="300" w:lineRule="auto"/>
      <w:jc w:val="both"/>
      <w:outlineLvl w:val="4"/>
    </w:pPr>
    <w:rPr>
      <w:rFonts w:ascii="Arial" w:eastAsia="Times New Roman" w:hAnsi="Arial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4E631F"/>
    <w:pPr>
      <w:keepNext/>
      <w:widowControl w:val="0"/>
      <w:numPr>
        <w:ilvl w:val="5"/>
        <w:numId w:val="3"/>
      </w:numPr>
      <w:autoSpaceDE w:val="0"/>
      <w:autoSpaceDN w:val="0"/>
      <w:adjustRightInd w:val="0"/>
      <w:spacing w:after="0" w:line="360" w:lineRule="auto"/>
      <w:jc w:val="center"/>
      <w:outlineLvl w:val="5"/>
    </w:pPr>
    <w:rPr>
      <w:rFonts w:ascii="Tahoma" w:eastAsia="Times New Roman" w:hAnsi="Tahoma"/>
      <w:b/>
      <w:bCs/>
      <w:sz w:val="28"/>
      <w:szCs w:val="28"/>
      <w:u w:val="single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4E631F"/>
    <w:pPr>
      <w:widowControl w:val="0"/>
      <w:numPr>
        <w:ilvl w:val="6"/>
        <w:numId w:val="3"/>
      </w:numPr>
      <w:autoSpaceDE w:val="0"/>
      <w:autoSpaceDN w:val="0"/>
      <w:adjustRightInd w:val="0"/>
      <w:spacing w:before="240" w:after="60" w:line="300" w:lineRule="auto"/>
      <w:jc w:val="both"/>
      <w:outlineLvl w:val="6"/>
    </w:pPr>
    <w:rPr>
      <w:rFonts w:ascii="Arial" w:eastAsia="Times New Roman" w:hAnsi="Arial"/>
      <w:b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4E631F"/>
    <w:pPr>
      <w:keepNext/>
      <w:widowControl w:val="0"/>
      <w:numPr>
        <w:ilvl w:val="7"/>
        <w:numId w:val="3"/>
      </w:numPr>
      <w:autoSpaceDE w:val="0"/>
      <w:autoSpaceDN w:val="0"/>
      <w:adjustRightInd w:val="0"/>
      <w:spacing w:after="0" w:line="300" w:lineRule="auto"/>
      <w:outlineLvl w:val="7"/>
    </w:pPr>
    <w:rPr>
      <w:rFonts w:ascii="Tahoma" w:eastAsia="Times New Roman" w:hAnsi="Tahoma"/>
      <w:b/>
      <w:bCs/>
      <w:sz w:val="28"/>
      <w:u w:val="single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4E631F"/>
    <w:pPr>
      <w:keepNext/>
      <w:widowControl w:val="0"/>
      <w:numPr>
        <w:ilvl w:val="8"/>
        <w:numId w:val="3"/>
      </w:numPr>
      <w:autoSpaceDE w:val="0"/>
      <w:autoSpaceDN w:val="0"/>
      <w:adjustRightInd w:val="0"/>
      <w:spacing w:after="0" w:line="360" w:lineRule="auto"/>
      <w:jc w:val="both"/>
      <w:outlineLvl w:val="8"/>
    </w:pPr>
    <w:rPr>
      <w:rFonts w:ascii="Arial" w:eastAsia="Times New Roman" w:hAnsi="Arial"/>
      <w:b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E631F"/>
    <w:rPr>
      <w:rFonts w:ascii="Cabria" w:eastAsia="Times New Roman" w:hAnsi="Cabria" w:cs="Times New Roman"/>
      <w:b/>
      <w:color w:val="0070C0"/>
      <w:sz w:val="32"/>
      <w:szCs w:val="28"/>
      <w:lang w:eastAsia="x-none"/>
    </w:rPr>
  </w:style>
  <w:style w:type="character" w:customStyle="1" w:styleId="Nagwek2Znak">
    <w:name w:val="Nagłówek 2 Znak"/>
    <w:basedOn w:val="Domylnaczcionkaakapitu"/>
    <w:link w:val="Nagwek2"/>
    <w:rsid w:val="004E631F"/>
    <w:rPr>
      <w:rFonts w:asciiTheme="majorHAnsi" w:eastAsia="Times New Roman" w:hAnsiTheme="majorHAnsi" w:cs="Times New Roman"/>
      <w:b/>
      <w:bCs/>
      <w:iCs/>
      <w:color w:val="0070C0"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4E631F"/>
    <w:rPr>
      <w:rFonts w:ascii="Cambria" w:eastAsia="Times New Roman" w:hAnsi="Cambria" w:cs="Times New Roman"/>
      <w:i/>
      <w:color w:val="0070C0"/>
      <w:sz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4E631F"/>
    <w:rPr>
      <w:rFonts w:ascii="Tahoma" w:eastAsia="Times New Roman" w:hAnsi="Tahoma" w:cs="Times New Roman"/>
      <w:b/>
      <w:bCs/>
      <w:sz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4E631F"/>
    <w:rPr>
      <w:rFonts w:ascii="Arial" w:eastAsia="Times New Roman" w:hAnsi="Arial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4E631F"/>
    <w:rPr>
      <w:rFonts w:ascii="Tahoma" w:eastAsia="Times New Roman" w:hAnsi="Tahoma" w:cs="Times New Roman"/>
      <w:b/>
      <w:bCs/>
      <w:sz w:val="28"/>
      <w:szCs w:val="28"/>
      <w:u w:val="single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4E631F"/>
    <w:rPr>
      <w:rFonts w:ascii="Arial" w:eastAsia="Times New Roman" w:hAnsi="Arial" w:cs="Times New Roman"/>
      <w:b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4E631F"/>
    <w:rPr>
      <w:rFonts w:ascii="Tahoma" w:eastAsia="Times New Roman" w:hAnsi="Tahoma" w:cs="Times New Roman"/>
      <w:b/>
      <w:bCs/>
      <w:sz w:val="28"/>
      <w:u w:val="single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4E631F"/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E6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631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E6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631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31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31F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adresodbiorcy">
    <w:name w:val="adres odbiorcy"/>
    <w:basedOn w:val="Normalny"/>
    <w:rsid w:val="004E631F"/>
    <w:pPr>
      <w:spacing w:after="0" w:line="280" w:lineRule="exact"/>
      <w:jc w:val="right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Teksttreci">
    <w:name w:val="Tekst treści_"/>
    <w:link w:val="Teksttreci0"/>
    <w:rsid w:val="004E631F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E631F"/>
    <w:pPr>
      <w:shd w:val="clear" w:color="auto" w:fill="FFFFFF"/>
      <w:spacing w:after="0" w:line="0" w:lineRule="atLeast"/>
      <w:ind w:hanging="820"/>
    </w:pPr>
    <w:rPr>
      <w:rFonts w:ascii="Times New Roman" w:eastAsia="Times New Roman" w:hAnsi="Times New Roman" w:cstheme="minorBidi"/>
    </w:rPr>
  </w:style>
  <w:style w:type="table" w:styleId="Tabela-Siatka">
    <w:name w:val="Table Grid"/>
    <w:basedOn w:val="Standardowy"/>
    <w:rsid w:val="004E63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4E63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E63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4">
    <w:name w:val="Tekst treści (14)_"/>
    <w:link w:val="Teksttreci140"/>
    <w:rsid w:val="004E631F"/>
    <w:rPr>
      <w:rFonts w:ascii="Times New Roman" w:eastAsia="Times New Roman" w:hAnsi="Times New Roman"/>
      <w:sz w:val="14"/>
      <w:szCs w:val="14"/>
      <w:shd w:val="clear" w:color="auto" w:fill="FFFFFF"/>
    </w:rPr>
  </w:style>
  <w:style w:type="paragraph" w:customStyle="1" w:styleId="Teksttreci140">
    <w:name w:val="Tekst treści (14)"/>
    <w:basedOn w:val="Normalny"/>
    <w:link w:val="Teksttreci14"/>
    <w:rsid w:val="004E631F"/>
    <w:pPr>
      <w:shd w:val="clear" w:color="auto" w:fill="FFFFFF"/>
      <w:spacing w:after="0" w:line="0" w:lineRule="atLeast"/>
    </w:pPr>
    <w:rPr>
      <w:rFonts w:ascii="Times New Roman" w:eastAsia="Times New Roman" w:hAnsi="Times New Roman" w:cstheme="minorBidi"/>
      <w:sz w:val="14"/>
      <w:szCs w:val="14"/>
    </w:rPr>
  </w:style>
  <w:style w:type="paragraph" w:styleId="Tekstpodstawowywcity">
    <w:name w:val="Body Text Indent"/>
    <w:basedOn w:val="Normalny"/>
    <w:link w:val="TekstpodstawowywcityZnak"/>
    <w:rsid w:val="004E631F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/>
      <w:sz w:val="24"/>
      <w:szCs w:val="24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E631F"/>
    <w:rPr>
      <w:rFonts w:ascii="Times New Roman" w:eastAsia="Lucida Sans Unicode" w:hAnsi="Times New Roman" w:cs="Times New Roman"/>
      <w:sz w:val="24"/>
      <w:szCs w:val="24"/>
      <w:lang w:val="x-none"/>
    </w:rPr>
  </w:style>
  <w:style w:type="paragraph" w:customStyle="1" w:styleId="FR1">
    <w:name w:val="FR1"/>
    <w:rsid w:val="004E631F"/>
    <w:pPr>
      <w:widowControl w:val="0"/>
      <w:autoSpaceDE w:val="0"/>
      <w:autoSpaceDN w:val="0"/>
      <w:adjustRightInd w:val="0"/>
      <w:spacing w:before="320" w:after="0" w:line="240" w:lineRule="auto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Tekstpodstawowywcity2">
    <w:name w:val="Body Text Indent 2"/>
    <w:basedOn w:val="Normalny"/>
    <w:link w:val="Tekstpodstawowywcity2Znak"/>
    <w:rsid w:val="004E631F"/>
    <w:pPr>
      <w:widowControl w:val="0"/>
      <w:autoSpaceDE w:val="0"/>
      <w:autoSpaceDN w:val="0"/>
      <w:adjustRightInd w:val="0"/>
      <w:spacing w:before="20" w:after="0" w:line="240" w:lineRule="auto"/>
      <w:ind w:left="284"/>
      <w:jc w:val="both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E631F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4E631F"/>
    <w:pPr>
      <w:widowControl w:val="0"/>
      <w:autoSpaceDE w:val="0"/>
      <w:autoSpaceDN w:val="0"/>
      <w:adjustRightInd w:val="0"/>
      <w:spacing w:before="20" w:after="0" w:line="240" w:lineRule="auto"/>
      <w:ind w:left="284"/>
      <w:jc w:val="both"/>
    </w:pPr>
    <w:rPr>
      <w:rFonts w:ascii="Arial" w:eastAsia="Times New Roman" w:hAnsi="Arial"/>
      <w:b/>
      <w:bCs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E631F"/>
    <w:rPr>
      <w:rFonts w:ascii="Arial" w:eastAsia="Times New Roman" w:hAnsi="Arial" w:cs="Times New Roman"/>
      <w:b/>
      <w:bCs/>
      <w:lang w:val="x-none" w:eastAsia="x-none"/>
    </w:rPr>
  </w:style>
  <w:style w:type="paragraph" w:customStyle="1" w:styleId="FR2">
    <w:name w:val="FR2"/>
    <w:rsid w:val="004E631F"/>
    <w:pPr>
      <w:widowControl w:val="0"/>
      <w:autoSpaceDE w:val="0"/>
      <w:autoSpaceDN w:val="0"/>
      <w:adjustRightInd w:val="0"/>
      <w:spacing w:after="0" w:line="340" w:lineRule="auto"/>
      <w:ind w:left="600"/>
    </w:pPr>
    <w:rPr>
      <w:rFonts w:ascii="Arial" w:eastAsia="Times New Roman" w:hAnsi="Arial" w:cs="Arial"/>
      <w:b/>
      <w:i/>
      <w:iCs/>
      <w:sz w:val="28"/>
      <w:szCs w:val="28"/>
      <w:lang w:eastAsia="pl-PL"/>
    </w:rPr>
  </w:style>
  <w:style w:type="paragraph" w:styleId="Tytu">
    <w:name w:val="Title"/>
    <w:basedOn w:val="Normalny"/>
    <w:link w:val="TytuZnak"/>
    <w:qFormat/>
    <w:rsid w:val="004E631F"/>
    <w:pPr>
      <w:spacing w:after="0" w:line="240" w:lineRule="auto"/>
      <w:ind w:left="357"/>
      <w:jc w:val="center"/>
    </w:pPr>
    <w:rPr>
      <w:rFonts w:ascii="Arial" w:eastAsia="Times New Roman" w:hAnsi="Arial"/>
      <w:b/>
      <w:sz w:val="32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4E631F"/>
    <w:rPr>
      <w:rFonts w:ascii="Arial" w:eastAsia="Times New Roman" w:hAnsi="Arial" w:cs="Times New Roman"/>
      <w:b/>
      <w:sz w:val="32"/>
      <w:szCs w:val="28"/>
      <w:lang w:val="x-none" w:eastAsia="x-none"/>
    </w:rPr>
  </w:style>
  <w:style w:type="paragraph" w:styleId="Tekstpodstawowy">
    <w:name w:val="Body Text"/>
    <w:aliases w:val="LOAN"/>
    <w:basedOn w:val="Normalny"/>
    <w:link w:val="TekstpodstawowyZnak"/>
    <w:rsid w:val="004E631F"/>
    <w:pPr>
      <w:widowControl w:val="0"/>
      <w:autoSpaceDE w:val="0"/>
      <w:autoSpaceDN w:val="0"/>
      <w:adjustRightInd w:val="0"/>
      <w:spacing w:after="120" w:line="300" w:lineRule="auto"/>
      <w:ind w:left="720"/>
      <w:jc w:val="both"/>
    </w:pPr>
    <w:rPr>
      <w:rFonts w:ascii="Arial" w:eastAsia="Times New Roman" w:hAnsi="Arial"/>
      <w:b/>
      <w:lang w:val="x-none" w:eastAsia="x-none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4E631F"/>
    <w:rPr>
      <w:rFonts w:ascii="Arial" w:eastAsia="Times New Roman" w:hAnsi="Arial" w:cs="Times New Roman"/>
      <w:b/>
      <w:lang w:val="x-none" w:eastAsia="x-none"/>
    </w:rPr>
  </w:style>
  <w:style w:type="paragraph" w:styleId="Tekstpodstawowy2">
    <w:name w:val="Body Text 2"/>
    <w:basedOn w:val="Normalny"/>
    <w:link w:val="Tekstpodstawowy2Znak"/>
    <w:rsid w:val="004E631F"/>
    <w:pPr>
      <w:widowControl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/>
      <w:b/>
      <w:sz w:val="28"/>
      <w:szCs w:val="28"/>
      <w:u w:val="single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4E631F"/>
    <w:rPr>
      <w:rFonts w:ascii="Arial" w:eastAsia="Times New Roman" w:hAnsi="Arial" w:cs="Times New Roman"/>
      <w:b/>
      <w:sz w:val="28"/>
      <w:szCs w:val="28"/>
      <w:u w:val="single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4E631F"/>
    <w:pPr>
      <w:widowControl w:val="0"/>
      <w:autoSpaceDE w:val="0"/>
      <w:autoSpaceDN w:val="0"/>
      <w:adjustRightInd w:val="0"/>
      <w:spacing w:after="0" w:line="300" w:lineRule="auto"/>
      <w:ind w:left="720"/>
      <w:jc w:val="both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31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4E631F"/>
    <w:rPr>
      <w:rFonts w:ascii="Arial" w:eastAsia="Times New Roman" w:hAnsi="Arial" w:cs="Arial"/>
      <w:b/>
    </w:rPr>
  </w:style>
  <w:style w:type="paragraph" w:styleId="Tekstkomentarza">
    <w:name w:val="annotation text"/>
    <w:basedOn w:val="Normalny"/>
    <w:link w:val="TekstkomentarzaZnak"/>
    <w:semiHidden/>
    <w:rsid w:val="004E631F"/>
    <w:pPr>
      <w:widowControl w:val="0"/>
      <w:autoSpaceDE w:val="0"/>
      <w:autoSpaceDN w:val="0"/>
      <w:adjustRightInd w:val="0"/>
      <w:spacing w:after="0" w:line="300" w:lineRule="auto"/>
      <w:ind w:left="720"/>
      <w:jc w:val="both"/>
    </w:pPr>
    <w:rPr>
      <w:rFonts w:ascii="Arial" w:eastAsia="Times New Roman" w:hAnsi="Arial" w:cs="Arial"/>
      <w:b/>
    </w:rPr>
  </w:style>
  <w:style w:type="character" w:customStyle="1" w:styleId="TekstkomentarzaZnak1">
    <w:name w:val="Tekst komentarza Znak1"/>
    <w:basedOn w:val="Domylnaczcionkaakapitu"/>
    <w:uiPriority w:val="99"/>
    <w:semiHidden/>
    <w:rsid w:val="004E631F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rsid w:val="004E631F"/>
    <w:rPr>
      <w:rFonts w:ascii="Arial" w:eastAsia="Times New Roman" w:hAnsi="Arial" w:cs="Arial"/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E631F"/>
    <w:rPr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4E631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PlandokumentuZnak">
    <w:name w:val="Plan dokumentu Znak"/>
    <w:link w:val="Plandokumentu"/>
    <w:semiHidden/>
    <w:rsid w:val="004E631F"/>
    <w:rPr>
      <w:rFonts w:ascii="Tahoma" w:eastAsia="Times New Roman" w:hAnsi="Tahoma" w:cs="Tahoma"/>
      <w:b/>
      <w:shd w:val="clear" w:color="auto" w:fill="000080"/>
    </w:rPr>
  </w:style>
  <w:style w:type="paragraph" w:customStyle="1" w:styleId="Plandokumentu">
    <w:name w:val="Plan dokumentu"/>
    <w:basedOn w:val="Normalny"/>
    <w:link w:val="PlandokumentuZnak"/>
    <w:semiHidden/>
    <w:rsid w:val="004E631F"/>
    <w:pPr>
      <w:widowControl w:val="0"/>
      <w:shd w:val="clear" w:color="auto" w:fill="000080"/>
      <w:autoSpaceDE w:val="0"/>
      <w:autoSpaceDN w:val="0"/>
      <w:adjustRightInd w:val="0"/>
      <w:spacing w:after="0" w:line="300" w:lineRule="auto"/>
      <w:ind w:left="720"/>
      <w:jc w:val="both"/>
    </w:pPr>
    <w:rPr>
      <w:rFonts w:ascii="Tahoma" w:eastAsia="Times New Roman" w:hAnsi="Tahoma" w:cs="Tahoma"/>
      <w:b/>
    </w:rPr>
  </w:style>
  <w:style w:type="paragraph" w:styleId="Tekstpodstawowy3">
    <w:name w:val="Body Text 3"/>
    <w:basedOn w:val="Normalny"/>
    <w:link w:val="Tekstpodstawowy3Znak"/>
    <w:rsid w:val="004E631F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Arial" w:eastAsia="Times New Roman" w:hAnsi="Arial"/>
      <w:b/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4E631F"/>
    <w:rPr>
      <w:rFonts w:ascii="Arial" w:eastAsia="Times New Roman" w:hAnsi="Arial" w:cs="Times New Roman"/>
      <w:b/>
      <w:sz w:val="28"/>
      <w:lang w:val="x-none" w:eastAsia="x-none"/>
    </w:rPr>
  </w:style>
  <w:style w:type="paragraph" w:styleId="Bezodstpw">
    <w:name w:val="No Spacing"/>
    <w:uiPriority w:val="1"/>
    <w:qFormat/>
    <w:rsid w:val="004E631F"/>
    <w:pPr>
      <w:spacing w:after="0" w:line="240" w:lineRule="auto"/>
    </w:pPr>
    <w:rPr>
      <w:rFonts w:ascii="Arial Unicode MS" w:eastAsia="Arial Unicode MS" w:hAnsi="Arial Unicode MS" w:cs="Arial Unicode MS"/>
      <w:b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E631F"/>
    <w:pPr>
      <w:widowControl w:val="0"/>
      <w:autoSpaceDE w:val="0"/>
      <w:autoSpaceDN w:val="0"/>
      <w:adjustRightInd w:val="0"/>
      <w:spacing w:after="0" w:line="300" w:lineRule="auto"/>
      <w:ind w:left="720"/>
      <w:contextualSpacing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Teksttreci2">
    <w:name w:val="Tekst treści (2)_"/>
    <w:link w:val="Teksttreci20"/>
    <w:rsid w:val="004E631F"/>
    <w:rPr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E631F"/>
    <w:pPr>
      <w:shd w:val="clear" w:color="auto" w:fill="FFFFFF"/>
      <w:spacing w:after="0" w:line="0" w:lineRule="atLeast"/>
      <w:ind w:hanging="1560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SilicaStandardText10">
    <w:name w:val="Silica Standard Text 10"/>
    <w:basedOn w:val="Normalny"/>
    <w:link w:val="SilicaStandardText10Zchn"/>
    <w:rsid w:val="004E631F"/>
    <w:pPr>
      <w:spacing w:after="0" w:line="312" w:lineRule="atLeast"/>
      <w:ind w:left="1134"/>
    </w:pPr>
    <w:rPr>
      <w:rFonts w:ascii="Arial" w:eastAsia="Times New Roman" w:hAnsi="Arial"/>
      <w:sz w:val="20"/>
      <w:szCs w:val="20"/>
      <w:lang w:val="de-DE" w:eastAsia="de-DE"/>
    </w:rPr>
  </w:style>
  <w:style w:type="paragraph" w:customStyle="1" w:styleId="SilicaStandardText106pt">
    <w:name w:val="Silica Standard Text 10+6 pt"/>
    <w:basedOn w:val="SilicaStandardText10"/>
    <w:link w:val="SilicaStandardText106ptZchn"/>
    <w:rsid w:val="004E631F"/>
    <w:pPr>
      <w:spacing w:after="120"/>
    </w:pPr>
  </w:style>
  <w:style w:type="numbering" w:customStyle="1" w:styleId="SilicaAufzhlung10pt">
    <w:name w:val="Silica Aufzählung 10 pt"/>
    <w:basedOn w:val="Bezlisty"/>
    <w:rsid w:val="004E631F"/>
    <w:pPr>
      <w:numPr>
        <w:numId w:val="1"/>
      </w:numPr>
    </w:pPr>
  </w:style>
  <w:style w:type="character" w:customStyle="1" w:styleId="SilicaStandardText10Zchn">
    <w:name w:val="Silica Standard Text 10 Zchn"/>
    <w:link w:val="SilicaStandardText10"/>
    <w:rsid w:val="004E631F"/>
    <w:rPr>
      <w:rFonts w:ascii="Arial" w:eastAsia="Times New Roman" w:hAnsi="Arial" w:cs="Times New Roman"/>
      <w:sz w:val="20"/>
      <w:szCs w:val="20"/>
      <w:lang w:val="de-DE" w:eastAsia="de-DE"/>
    </w:rPr>
  </w:style>
  <w:style w:type="character" w:customStyle="1" w:styleId="SilicaStandardText106ptZchn">
    <w:name w:val="Silica Standard Text 10+6 pt Zchn"/>
    <w:link w:val="SilicaStandardText106pt"/>
    <w:rsid w:val="004E631F"/>
    <w:rPr>
      <w:rFonts w:ascii="Arial" w:eastAsia="Times New Roman" w:hAnsi="Arial" w:cs="Times New Roman"/>
      <w:sz w:val="20"/>
      <w:szCs w:val="20"/>
      <w:lang w:val="de-DE" w:eastAsia="de-DE"/>
    </w:rPr>
  </w:style>
  <w:style w:type="paragraph" w:customStyle="1" w:styleId="Default">
    <w:name w:val="Default"/>
    <w:rsid w:val="004E631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4E631F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E631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blokowy">
    <w:name w:val="Block Text"/>
    <w:basedOn w:val="Normalny"/>
    <w:rsid w:val="004E631F"/>
    <w:pPr>
      <w:shd w:val="clear" w:color="auto" w:fill="FFFFFF"/>
      <w:spacing w:after="0" w:line="283" w:lineRule="exact"/>
      <w:ind w:left="705" w:right="922"/>
    </w:pPr>
    <w:rPr>
      <w:rFonts w:ascii="Arial" w:eastAsia="Times New Roman" w:hAnsi="Arial" w:cs="Arial"/>
      <w:color w:val="000000"/>
      <w:spacing w:val="-6"/>
      <w:sz w:val="25"/>
      <w:szCs w:val="25"/>
      <w:lang w:eastAsia="pl-PL"/>
    </w:rPr>
  </w:style>
  <w:style w:type="paragraph" w:customStyle="1" w:styleId="tytul">
    <w:name w:val="tytul"/>
    <w:basedOn w:val="Normalny"/>
    <w:next w:val="Normalny"/>
    <w:semiHidden/>
    <w:rsid w:val="004E631F"/>
    <w:pPr>
      <w:spacing w:after="0" w:line="400" w:lineRule="exact"/>
      <w:jc w:val="center"/>
    </w:pPr>
    <w:rPr>
      <w:rFonts w:ascii="Arial" w:eastAsia="Times New Roman" w:hAnsi="Arial"/>
      <w:sz w:val="32"/>
      <w:szCs w:val="20"/>
      <w:lang w:eastAsia="pl-PL"/>
    </w:rPr>
  </w:style>
  <w:style w:type="character" w:styleId="Numerstrony">
    <w:name w:val="page number"/>
    <w:basedOn w:val="Domylnaczcionkaakapitu"/>
    <w:semiHidden/>
    <w:rsid w:val="004E631F"/>
  </w:style>
  <w:style w:type="paragraph" w:customStyle="1" w:styleId="tytulbold">
    <w:name w:val="tytul_bold"/>
    <w:basedOn w:val="Normalny"/>
    <w:semiHidden/>
    <w:rsid w:val="004E631F"/>
    <w:pPr>
      <w:spacing w:after="0" w:line="400" w:lineRule="exact"/>
      <w:jc w:val="center"/>
    </w:pPr>
    <w:rPr>
      <w:rFonts w:ascii="Arial" w:eastAsia="Times New Roman" w:hAnsi="Arial"/>
      <w:b/>
      <w:sz w:val="32"/>
      <w:szCs w:val="32"/>
      <w:lang w:eastAsia="pl-PL"/>
    </w:rPr>
  </w:style>
  <w:style w:type="paragraph" w:customStyle="1" w:styleId="Styl1">
    <w:name w:val="Styl1"/>
    <w:basedOn w:val="Normalny"/>
    <w:rsid w:val="004E631F"/>
    <w:pPr>
      <w:numPr>
        <w:numId w:val="2"/>
      </w:numPr>
      <w:spacing w:after="0" w:line="240" w:lineRule="auto"/>
      <w:jc w:val="both"/>
    </w:pPr>
    <w:rPr>
      <w:rFonts w:ascii="Arial" w:eastAsia="Times New Roman" w:hAnsi="Arial"/>
      <w:b/>
      <w:sz w:val="28"/>
      <w:szCs w:val="20"/>
      <w:lang w:eastAsia="pl-PL"/>
    </w:rPr>
  </w:style>
  <w:style w:type="paragraph" w:customStyle="1" w:styleId="BodyText31">
    <w:name w:val="Body Text 31"/>
    <w:basedOn w:val="Normalny"/>
    <w:rsid w:val="004E631F"/>
    <w:pPr>
      <w:snapToGrid w:val="0"/>
      <w:spacing w:after="0" w:line="240" w:lineRule="atLeast"/>
      <w:jc w:val="both"/>
    </w:pPr>
    <w:rPr>
      <w:rFonts w:ascii="Arial" w:eastAsia="Times New Roman" w:hAnsi="Arial"/>
      <w:color w:val="000000"/>
      <w:sz w:val="24"/>
      <w:szCs w:val="20"/>
      <w:lang w:eastAsia="pl-PL"/>
    </w:rPr>
  </w:style>
  <w:style w:type="paragraph" w:customStyle="1" w:styleId="xl77">
    <w:name w:val="xl77"/>
    <w:basedOn w:val="Normalny"/>
    <w:rsid w:val="004E631F"/>
    <w:pPr>
      <w:pBdr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/>
      <w:color w:val="000000"/>
      <w:sz w:val="24"/>
      <w:szCs w:val="24"/>
      <w:lang w:eastAsia="pl-PL"/>
    </w:rPr>
  </w:style>
  <w:style w:type="paragraph" w:customStyle="1" w:styleId="xl74">
    <w:name w:val="xl74"/>
    <w:basedOn w:val="Normalny"/>
    <w:rsid w:val="004E63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color w:val="000000"/>
      <w:sz w:val="24"/>
      <w:szCs w:val="24"/>
      <w:lang w:eastAsia="pl-PL"/>
    </w:rPr>
  </w:style>
  <w:style w:type="paragraph" w:customStyle="1" w:styleId="xl34">
    <w:name w:val="xl34"/>
    <w:basedOn w:val="Normalny"/>
    <w:rsid w:val="004E631F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000000"/>
      <w:sz w:val="24"/>
      <w:szCs w:val="24"/>
      <w:lang w:eastAsia="pl-PL"/>
    </w:rPr>
  </w:style>
  <w:style w:type="paragraph" w:customStyle="1" w:styleId="Nagwek20">
    <w:name w:val="Nagłówek2"/>
    <w:basedOn w:val="Normalny"/>
    <w:rsid w:val="004E631F"/>
    <w:pPr>
      <w:spacing w:before="120" w:after="120" w:line="360" w:lineRule="auto"/>
      <w:jc w:val="both"/>
    </w:pPr>
    <w:rPr>
      <w:rFonts w:ascii="Arial" w:eastAsia="Times New Roman" w:hAnsi="Arial"/>
      <w:b/>
      <w:color w:val="000000"/>
      <w:sz w:val="28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rsid w:val="004E6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E631F"/>
    <w:rPr>
      <w:rFonts w:ascii="Courier New" w:eastAsia="Courier New" w:hAnsi="Courier New" w:cs="Courier New"/>
      <w:sz w:val="20"/>
      <w:szCs w:val="20"/>
      <w:lang w:eastAsia="pl-PL"/>
    </w:rPr>
  </w:style>
  <w:style w:type="paragraph" w:customStyle="1" w:styleId="xl115">
    <w:name w:val="xl115"/>
    <w:basedOn w:val="Normalny"/>
    <w:rsid w:val="004E631F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000000"/>
      <w:sz w:val="24"/>
      <w:szCs w:val="24"/>
      <w:lang w:eastAsia="pl-PL"/>
    </w:rPr>
  </w:style>
  <w:style w:type="paragraph" w:customStyle="1" w:styleId="xl30">
    <w:name w:val="xl30"/>
    <w:basedOn w:val="Normalny"/>
    <w:rsid w:val="004E631F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000000"/>
      <w:sz w:val="28"/>
      <w:szCs w:val="28"/>
      <w:lang w:eastAsia="pl-PL"/>
    </w:rPr>
  </w:style>
  <w:style w:type="paragraph" w:customStyle="1" w:styleId="xl114">
    <w:name w:val="xl114"/>
    <w:basedOn w:val="Normalny"/>
    <w:rsid w:val="004E631F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FF0000"/>
      <w:sz w:val="24"/>
      <w:szCs w:val="24"/>
      <w:lang w:eastAsia="pl-PL"/>
    </w:rPr>
  </w:style>
  <w:style w:type="paragraph" w:customStyle="1" w:styleId="1">
    <w:name w:val="1"/>
    <w:basedOn w:val="Normalny"/>
    <w:next w:val="Nagwek"/>
    <w:rsid w:val="004E63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0"/>
      <w:lang w:eastAsia="pl-PL"/>
    </w:rPr>
  </w:style>
  <w:style w:type="paragraph" w:customStyle="1" w:styleId="xl68">
    <w:name w:val="xl68"/>
    <w:basedOn w:val="Normalny"/>
    <w:rsid w:val="004E631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4E63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28"/>
      <w:szCs w:val="20"/>
      <w:lang w:eastAsia="pl-PL"/>
    </w:rPr>
  </w:style>
  <w:style w:type="paragraph" w:customStyle="1" w:styleId="Tekstpodstawowy31">
    <w:name w:val="Tekst podstawowy 31"/>
    <w:basedOn w:val="Normalny"/>
    <w:rsid w:val="004E63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 w:val="28"/>
      <w:szCs w:val="20"/>
      <w:lang w:eastAsia="pl-PL"/>
    </w:rPr>
  </w:style>
  <w:style w:type="paragraph" w:styleId="Indeks1">
    <w:name w:val="index 1"/>
    <w:basedOn w:val="Normalny"/>
    <w:next w:val="Normalny"/>
    <w:semiHidden/>
    <w:rsid w:val="004E63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  <w:lang w:eastAsia="pl-PL"/>
    </w:rPr>
  </w:style>
  <w:style w:type="paragraph" w:customStyle="1" w:styleId="Style31">
    <w:name w:val="Style31"/>
    <w:basedOn w:val="Normalny"/>
    <w:uiPriority w:val="99"/>
    <w:rsid w:val="004E63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e34">
    <w:name w:val="Style34"/>
    <w:basedOn w:val="Normalny"/>
    <w:uiPriority w:val="99"/>
    <w:rsid w:val="004E631F"/>
    <w:pPr>
      <w:widowControl w:val="0"/>
      <w:autoSpaceDE w:val="0"/>
      <w:autoSpaceDN w:val="0"/>
      <w:adjustRightInd w:val="0"/>
      <w:spacing w:after="0" w:line="274" w:lineRule="exact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4E631F"/>
    <w:pPr>
      <w:widowControl w:val="0"/>
      <w:autoSpaceDE w:val="0"/>
      <w:autoSpaceDN w:val="0"/>
      <w:adjustRightInd w:val="0"/>
      <w:spacing w:after="0" w:line="274" w:lineRule="exact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56">
    <w:name w:val="Font Style56"/>
    <w:uiPriority w:val="99"/>
    <w:rsid w:val="004E631F"/>
    <w:rPr>
      <w:rFonts w:ascii="Arial" w:hAnsi="Arial" w:cs="Arial"/>
      <w:b/>
      <w:bCs/>
      <w:sz w:val="22"/>
      <w:szCs w:val="22"/>
    </w:rPr>
  </w:style>
  <w:style w:type="character" w:customStyle="1" w:styleId="FontStyle62">
    <w:name w:val="Font Style62"/>
    <w:uiPriority w:val="99"/>
    <w:rsid w:val="004E631F"/>
    <w:rPr>
      <w:rFonts w:ascii="Arial" w:hAnsi="Arial" w:cs="Arial"/>
      <w:sz w:val="22"/>
      <w:szCs w:val="22"/>
    </w:rPr>
  </w:style>
  <w:style w:type="character" w:styleId="Odwoanieprzypisudolnego">
    <w:name w:val="footnote reference"/>
    <w:rsid w:val="004E631F"/>
    <w:rPr>
      <w:vertAlign w:val="superscript"/>
    </w:rPr>
  </w:style>
  <w:style w:type="paragraph" w:customStyle="1" w:styleId="TableTextLEWY">
    <w:name w:val="Table TextLEWY"/>
    <w:uiPriority w:val="99"/>
    <w:rsid w:val="004E631F"/>
    <w:pPr>
      <w:widowControl w:val="0"/>
      <w:autoSpaceDE w:val="0"/>
      <w:autoSpaceDN w:val="0"/>
      <w:adjustRightInd w:val="0"/>
      <w:spacing w:before="80" w:after="0" w:line="236" w:lineRule="atLeast"/>
      <w:ind w:left="57" w:right="57"/>
    </w:pPr>
    <w:rPr>
      <w:rFonts w:ascii="Palatino Linotype" w:eastAsia="Times New Roman" w:hAnsi="Palatino Linotype" w:cs="Palatino Linotype"/>
      <w:sz w:val="20"/>
      <w:szCs w:val="20"/>
      <w:lang w:eastAsia="pl-PL"/>
    </w:rPr>
  </w:style>
  <w:style w:type="paragraph" w:customStyle="1" w:styleId="TableText-center">
    <w:name w:val="Table Text-center"/>
    <w:uiPriority w:val="99"/>
    <w:rsid w:val="004E631F"/>
    <w:pPr>
      <w:widowControl w:val="0"/>
      <w:autoSpaceDE w:val="0"/>
      <w:autoSpaceDN w:val="0"/>
      <w:adjustRightInd w:val="0"/>
      <w:spacing w:before="40" w:after="0" w:line="236" w:lineRule="atLeast"/>
      <w:ind w:left="57" w:right="57"/>
      <w:jc w:val="center"/>
    </w:pPr>
    <w:rPr>
      <w:rFonts w:ascii="Palatino Linotype" w:eastAsia="Times New Roman" w:hAnsi="Palatino Linotype" w:cs="Palatino Linotype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E631F"/>
    <w:pPr>
      <w:keepLines/>
      <w:widowControl/>
      <w:autoSpaceDE/>
      <w:autoSpaceDN/>
      <w:adjustRightInd/>
      <w:spacing w:before="480" w:line="276" w:lineRule="auto"/>
      <w:ind w:right="0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E631F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E631F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4E631F"/>
    <w:rPr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E631F"/>
    <w:pPr>
      <w:spacing w:after="100"/>
      <w:ind w:left="440"/>
    </w:pPr>
  </w:style>
  <w:style w:type="paragraph" w:customStyle="1" w:styleId="Tekstpodstawowy22">
    <w:name w:val="Tekst podstawowy 22"/>
    <w:basedOn w:val="Normalny"/>
    <w:rsid w:val="004E63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28"/>
      <w:szCs w:val="20"/>
      <w:lang w:eastAsia="pl-PL"/>
    </w:rPr>
  </w:style>
  <w:style w:type="paragraph" w:customStyle="1" w:styleId="Tekstpodstawowy32">
    <w:name w:val="Tekst podstawowy 32"/>
    <w:basedOn w:val="Normalny"/>
    <w:rsid w:val="004E63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 w:val="28"/>
      <w:szCs w:val="20"/>
      <w:lang w:eastAsia="pl-PL"/>
    </w:rPr>
  </w:style>
  <w:style w:type="character" w:customStyle="1" w:styleId="LMG-normalnyZnak">
    <w:name w:val="LMG - normalny Znak"/>
    <w:basedOn w:val="Domylnaczcionkaakapitu"/>
    <w:link w:val="LMG-normalny"/>
    <w:locked/>
    <w:rsid w:val="004E631F"/>
    <w:rPr>
      <w:rFonts w:ascii="Century Gothic" w:hAnsi="Century Gothic"/>
    </w:rPr>
  </w:style>
  <w:style w:type="paragraph" w:customStyle="1" w:styleId="LMG-normalny">
    <w:name w:val="LMG - normalny"/>
    <w:basedOn w:val="Normalny"/>
    <w:link w:val="LMG-normalnyZnak"/>
    <w:rsid w:val="004E631F"/>
    <w:pPr>
      <w:spacing w:after="120"/>
      <w:jc w:val="both"/>
    </w:pPr>
    <w:rPr>
      <w:rFonts w:ascii="Century Gothic" w:eastAsiaTheme="minorHAnsi" w:hAnsi="Century Gothic" w:cstheme="minorBidi"/>
    </w:rPr>
  </w:style>
  <w:style w:type="character" w:styleId="Odwoaniedokomentarza">
    <w:name w:val="annotation reference"/>
    <w:basedOn w:val="Domylnaczcionkaakapitu"/>
    <w:semiHidden/>
    <w:unhideWhenUsed/>
    <w:rsid w:val="004E631F"/>
    <w:rPr>
      <w:sz w:val="16"/>
      <w:szCs w:val="16"/>
    </w:rPr>
  </w:style>
  <w:style w:type="paragraph" w:styleId="Spistreci4">
    <w:name w:val="toc 4"/>
    <w:basedOn w:val="Normalny"/>
    <w:next w:val="Normalny"/>
    <w:autoRedefine/>
    <w:uiPriority w:val="39"/>
    <w:unhideWhenUsed/>
    <w:rsid w:val="004E631F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4E631F"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4E631F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4E631F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4E631F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4E631F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pl-PL"/>
    </w:rPr>
  </w:style>
  <w:style w:type="paragraph" w:customStyle="1" w:styleId="Komentarz">
    <w:name w:val="Komentarz"/>
    <w:basedOn w:val="Normalny"/>
    <w:link w:val="KomentarzZnak"/>
    <w:qFormat/>
    <w:rsid w:val="004E631F"/>
    <w:pPr>
      <w:spacing w:line="240" w:lineRule="auto"/>
      <w:jc w:val="both"/>
    </w:pPr>
    <w:rPr>
      <w:rFonts w:ascii="Arial" w:hAnsi="Arial" w:cs="Arial"/>
      <w:i/>
      <w:sz w:val="20"/>
      <w:szCs w:val="24"/>
    </w:rPr>
  </w:style>
  <w:style w:type="character" w:customStyle="1" w:styleId="KomentarzZnak">
    <w:name w:val="Komentarz Znak"/>
    <w:basedOn w:val="Domylnaczcionkaakapitu"/>
    <w:link w:val="Komentarz"/>
    <w:rsid w:val="004E631F"/>
    <w:rPr>
      <w:rFonts w:ascii="Arial" w:eastAsia="Calibri" w:hAnsi="Arial" w:cs="Arial"/>
      <w:i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customXml" Target="../customXml/item2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35" Type="http://schemas.openxmlformats.org/officeDocument/2006/relationships/customXml" Target="../customXml/item3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464DFC-DA39-4D27-8D59-25AD5184F472}"/>
</file>

<file path=customXml/itemProps2.xml><?xml version="1.0" encoding="utf-8"?>
<ds:datastoreItem xmlns:ds="http://schemas.openxmlformats.org/officeDocument/2006/customXml" ds:itemID="{A2633262-34D2-4054-87D8-6E0146170686}"/>
</file>

<file path=customXml/itemProps3.xml><?xml version="1.0" encoding="utf-8"?>
<ds:datastoreItem xmlns:ds="http://schemas.openxmlformats.org/officeDocument/2006/customXml" ds:itemID="{F7D54F3F-6F66-4A9B-8BAC-DE6494BDC5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3742</Words>
  <Characters>22457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26147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 Piotr</dc:creator>
  <cp:keywords/>
  <dc:description/>
  <cp:lastModifiedBy>Król Piotr</cp:lastModifiedBy>
  <cp:revision>4</cp:revision>
  <dcterms:created xsi:type="dcterms:W3CDTF">2023-09-05T12:06:00Z</dcterms:created>
  <dcterms:modified xsi:type="dcterms:W3CDTF">2024-05-16T11:19:00Z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